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-334" w:rightChars="-159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汝阳县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发展和改革委员会</w:t>
      </w:r>
    </w:p>
    <w:p>
      <w:pPr>
        <w:widowControl/>
        <w:snapToGrid w:val="0"/>
        <w:spacing w:line="560" w:lineRule="exact"/>
        <w:ind w:right="-334" w:rightChars="-159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聘劳务派遣人员</w:t>
      </w:r>
    </w:p>
    <w:p>
      <w:pPr>
        <w:widowControl/>
        <w:snapToGrid w:val="0"/>
        <w:spacing w:line="560" w:lineRule="exact"/>
        <w:ind w:right="-334" w:rightChars="-159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方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案</w:t>
      </w:r>
    </w:p>
    <w:p>
      <w:pPr>
        <w:widowControl/>
        <w:snapToGrid w:val="0"/>
        <w:spacing w:line="560" w:lineRule="exact"/>
        <w:ind w:right="-334" w:rightChars="-159" w:firstLine="642"/>
        <w:jc w:val="center"/>
        <w:rPr>
          <w:rFonts w:hint="eastAsia" w:ascii="黑体" w:hAnsi="黑体" w:eastAsia="黑体"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因工作需要，</w:t>
      </w:r>
      <w:r>
        <w:rPr>
          <w:rFonts w:hint="eastAsia" w:ascii="仿宋" w:hAnsi="仿宋" w:eastAsia="仿宋"/>
          <w:color w:val="auto"/>
          <w:sz w:val="32"/>
          <w:szCs w:val="32"/>
        </w:rPr>
        <w:t>汝阳县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发展和改革委员会</w:t>
      </w:r>
      <w:r>
        <w:rPr>
          <w:rFonts w:hint="eastAsia" w:ascii="仿宋" w:hAnsi="仿宋" w:eastAsia="仿宋"/>
          <w:color w:val="auto"/>
          <w:sz w:val="32"/>
          <w:szCs w:val="32"/>
        </w:rPr>
        <w:t>拟面向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社会</w:t>
      </w:r>
      <w:r>
        <w:rPr>
          <w:rFonts w:hint="eastAsia" w:ascii="仿宋" w:hAnsi="仿宋" w:eastAsia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劳务派遣人员</w:t>
      </w:r>
      <w:r>
        <w:rPr>
          <w:rFonts w:hint="eastAsia" w:ascii="仿宋" w:hAnsi="仿宋" w:eastAsia="仿宋"/>
          <w:color w:val="auto"/>
          <w:sz w:val="32"/>
          <w:szCs w:val="32"/>
        </w:rPr>
        <w:t>，具体招聘有关事项公告如下：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right="-334" w:rightChars="-159" w:firstLine="642"/>
        <w:jc w:val="left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招聘人数</w:t>
      </w:r>
    </w:p>
    <w:p>
      <w:pPr>
        <w:widowControl/>
        <w:snapToGrid w:val="0"/>
        <w:spacing w:line="560" w:lineRule="exact"/>
        <w:ind w:right="-334" w:rightChars="-159" w:firstLine="640" w:firstLineChars="200"/>
        <w:jc w:val="left"/>
        <w:rPr>
          <w:rFonts w:hint="eastAsia" w:ascii="仿宋_GB2312" w:hAnsi="宋体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本次共招录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劳务派遣人员男性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，从事下乡等日常工作。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二、招聘对象和条件</w:t>
      </w: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 　（一）报考人员应具备的条件：</w:t>
      </w:r>
    </w:p>
    <w:p>
      <w:pPr>
        <w:ind w:firstLine="640" w:firstLineChars="200"/>
        <w:rPr>
          <w:rFonts w:hint="eastAsia" w:ascii="仿宋" w:hAnsi="仿宋" w:eastAsia="仿宋"/>
          <w:color w:val="ED7D31" w:themeColor="accent2"/>
          <w:sz w:val="32"/>
          <w:szCs w:val="32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1、具有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汝阳籍户口；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2、拥护党的理论和路线方针政策，具有良好的政治素养、专业技能和职业操守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3、具有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全日制大专及以上学历，专业不限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widowControl/>
        <w:numPr>
          <w:ilvl w:val="0"/>
          <w:numId w:val="0"/>
        </w:numPr>
        <w:spacing w:line="560" w:lineRule="exact"/>
        <w:ind w:right="-290" w:rightChars="-138"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4、年龄在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18周岁以上,</w:t>
      </w: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周岁以下（</w:t>
      </w:r>
      <w:r>
        <w:rPr>
          <w:rFonts w:hint="eastAsia" w:ascii="仿宋_GB2312" w:eastAsia="仿宋_GB2312"/>
          <w:color w:val="auto"/>
          <w:sz w:val="32"/>
          <w:szCs w:val="32"/>
        </w:rPr>
        <w:t>198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年9月1日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2001年8月31日期间</w:t>
      </w:r>
      <w:r>
        <w:rPr>
          <w:rFonts w:hint="eastAsia" w:ascii="仿宋_GB2312" w:eastAsia="仿宋_GB2312"/>
          <w:color w:val="auto"/>
          <w:sz w:val="32"/>
          <w:szCs w:val="32"/>
        </w:rPr>
        <w:t>出生</w:t>
      </w:r>
      <w:r>
        <w:rPr>
          <w:rFonts w:hint="eastAsia" w:ascii="仿宋" w:hAnsi="仿宋" w:eastAsia="仿宋"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、能熟练操作计算机进行中文录入、编辑等工作，并熟练运用Word、Excel等常用办公软件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身体健康，符合《公务员录用体检通用标准（试行）》；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基层或行政事业单位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工作经历者优先。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（二）有下列情形之一者不得报考：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1.曾受过刑事处罚或治安处罚以及纪律处分的；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2.涉嫌违纪违法正在接受审查尚未得出结论的；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3.违反社会公德、职业道德，造成不良影响的；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4.有不良诚信记录情形的；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5.曾被开除公职或辞退的；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6.有其他不适宜担任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劳务派遣人员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情形的。</w:t>
      </w:r>
    </w:p>
    <w:p>
      <w:pPr>
        <w:widowControl/>
        <w:spacing w:line="560" w:lineRule="exact"/>
        <w:ind w:firstLine="652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  <w:t>三、招聘程序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（一）报名和资格审查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按规定时间、地点现场报名。</w:t>
      </w: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提交材料：</w:t>
      </w:r>
      <w:r>
        <w:rPr>
          <w:rFonts w:hint="eastAsia" w:ascii="仿宋" w:hAnsi="仿宋" w:eastAsia="仿宋"/>
          <w:color w:val="auto"/>
          <w:sz w:val="32"/>
          <w:szCs w:val="32"/>
        </w:rPr>
        <w:t>身份证、毕业证及相关岗位要求的证明材料原件及复印件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近期一寸免冠照片3张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已就业人员单位同意报考的证明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；提供学信网学历电子认证报告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2份，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下载打印并填写</w:t>
      </w:r>
      <w:r>
        <w:rPr>
          <w:rFonts w:hint="eastAsia" w:ascii="仿宋" w:hAnsi="仿宋" w:eastAsia="仿宋"/>
          <w:color w:val="auto"/>
          <w:sz w:val="32"/>
          <w:szCs w:val="32"/>
        </w:rPr>
        <w:t>报名表一式2份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before="156" w:beforeLines="50" w:line="360" w:lineRule="auto"/>
        <w:ind w:firstLine="643" w:firstLineChars="200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（二）考试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考试分为笔试和面试两个环节。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笔试。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笔试内容为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公共</w:t>
      </w:r>
      <w:r>
        <w:rPr>
          <w:rFonts w:hint="eastAsia" w:ascii="仿宋" w:hAnsi="仿宋" w:eastAsia="仿宋"/>
          <w:color w:val="auto"/>
          <w:sz w:val="32"/>
          <w:szCs w:val="32"/>
        </w:rPr>
        <w:t>基础知识和行政职业能力测试，满分为100分。考试不指定复习用书，不举办也不委托任何机构举办考试辅导培训班。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2、面试。</w:t>
      </w:r>
    </w:p>
    <w:p>
      <w:pPr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结构化面试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满分为100分。</w:t>
      </w:r>
      <w:r>
        <w:rPr>
          <w:rFonts w:hint="eastAsia" w:ascii="仿宋_GB2312" w:eastAsia="仿宋_GB2312"/>
          <w:color w:val="auto"/>
          <w:sz w:val="32"/>
          <w:szCs w:val="32"/>
        </w:rPr>
        <w:t>主要考察应聘人员的综合分析能力、言语表达能力、应变能力、计划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组织协调能力、人际交往的意识与技巧、自我情绪控制、求职动机与拟任职位的匹配性、举止仪表等。</w:t>
      </w:r>
    </w:p>
    <w:p>
      <w:pPr>
        <w:widowControl/>
        <w:snapToGrid w:val="0"/>
        <w:spacing w:line="560" w:lineRule="exact"/>
        <w:ind w:right="-334" w:rightChars="-159" w:firstLine="643" w:firstLineChars="200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总成绩的计算：</w:t>
      </w:r>
    </w:p>
    <w:p>
      <w:pPr>
        <w:widowControl/>
        <w:snapToGrid w:val="0"/>
        <w:spacing w:line="560" w:lineRule="exact"/>
        <w:ind w:right="-334" w:rightChars="-159" w:firstLine="643" w:firstLineChars="200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总成绩=笔试成绩</w:t>
      </w:r>
      <w:r>
        <w:rPr>
          <w:color w:val="auto"/>
          <w:kern w:val="0"/>
          <w:sz w:val="32"/>
          <w:szCs w:val="32"/>
        </w:rPr>
        <w:t>×50%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+结构化面试成绩</w:t>
      </w:r>
      <w:r>
        <w:rPr>
          <w:color w:val="auto"/>
          <w:kern w:val="0"/>
          <w:sz w:val="32"/>
          <w:szCs w:val="32"/>
        </w:rPr>
        <w:t>×</w:t>
      </w:r>
      <w:r>
        <w:rPr>
          <w:rFonts w:hint="eastAsia"/>
          <w:color w:val="auto"/>
          <w:kern w:val="0"/>
          <w:sz w:val="32"/>
          <w:szCs w:val="32"/>
          <w:lang w:val="en-US" w:eastAsia="zh-CN"/>
        </w:rPr>
        <w:t>5</w:t>
      </w:r>
      <w:r>
        <w:rPr>
          <w:color w:val="auto"/>
          <w:kern w:val="0"/>
          <w:sz w:val="32"/>
          <w:szCs w:val="32"/>
        </w:rPr>
        <w:t>0%</w:t>
      </w:r>
    </w:p>
    <w:p>
      <w:pPr>
        <w:widowControl/>
        <w:snapToGrid w:val="0"/>
        <w:spacing w:line="560" w:lineRule="exact"/>
        <w:ind w:right="-334" w:rightChars="-159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考生所有显示的成绩小数点后保留两位小数（四舍五入）。</w:t>
      </w:r>
    </w:p>
    <w:p>
      <w:pPr>
        <w:widowControl/>
        <w:spacing w:line="560" w:lineRule="exact"/>
        <w:ind w:right="-290" w:rightChars="-138" w:firstLine="64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总成绩并列时，依次按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试成绩、学历层次高低确定参加体检、考察和拟聘用人员。</w:t>
      </w:r>
    </w:p>
    <w:p>
      <w:pPr>
        <w:autoSpaceDE w:val="0"/>
        <w:snapToGrid w:val="0"/>
        <w:spacing w:before="156" w:beforeLines="50" w:line="360" w:lineRule="auto"/>
        <w:ind w:firstLine="643" w:firstLineChars="200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、考察、公示、聘用</w:t>
      </w:r>
      <w:bookmarkStart w:id="0" w:name="_GoBack"/>
      <w:bookmarkEnd w:id="0"/>
    </w:p>
    <w:p>
      <w:pPr>
        <w:autoSpaceDE w:val="0"/>
        <w:snapToGrid w:val="0"/>
        <w:spacing w:before="156" w:beforeLines="50" w:line="360" w:lineRule="auto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方案规定进行。</w:t>
      </w:r>
    </w:p>
    <w:p>
      <w:pPr>
        <w:autoSpaceDE w:val="0"/>
        <w:snapToGrid w:val="0"/>
        <w:spacing w:before="156" w:beforeLines="50" w:line="360" w:lineRule="auto"/>
        <w:ind w:firstLine="723" w:firstLineChars="200"/>
        <w:jc w:val="left"/>
        <w:rPr>
          <w:rFonts w:hint="eastAsia" w:ascii="仿宋" w:hAnsi="仿宋" w:eastAsia="仿宋"/>
          <w:color w:val="auto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  <w:lang w:eastAsia="zh-CN"/>
        </w:rPr>
        <w:t>四、</w:t>
      </w:r>
      <w:r>
        <w:rPr>
          <w:rFonts w:hint="eastAsia" w:ascii="仿宋_GB2312" w:hAnsi="宋体" w:eastAsia="仿宋_GB2312" w:cs="宋体"/>
          <w:b/>
          <w:color w:val="auto"/>
          <w:kern w:val="0"/>
          <w:sz w:val="36"/>
          <w:szCs w:val="36"/>
          <w:lang w:bidi="ar"/>
        </w:rPr>
        <w:t xml:space="preserve">相关待遇  </w:t>
      </w:r>
    </w:p>
    <w:p>
      <w:pPr>
        <w:autoSpaceDE w:val="0"/>
        <w:snapToGrid w:val="0"/>
        <w:spacing w:before="156" w:beforeLines="50" w:line="360" w:lineRule="auto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试用期3个月，试用期满，考察合格后，享受劳务派遣人员相关待遇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，我县最低工资标准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加五险。</w:t>
      </w:r>
      <w:r>
        <w:rPr>
          <w:rFonts w:hint="eastAsia" w:ascii="仿宋" w:hAnsi="仿宋" w:eastAsia="仿宋"/>
          <w:color w:val="auto"/>
          <w:sz w:val="32"/>
          <w:szCs w:val="32"/>
        </w:rPr>
        <w:t>考察不合格者，予以解聘。</w:t>
      </w:r>
    </w:p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报名咨询电话：0379-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68229268</w:t>
      </w:r>
    </w:p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报名监督电话：0379-68216585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</w:t>
      </w:r>
    </w:p>
    <w:p>
      <w:pPr>
        <w:ind w:firstLine="5120" w:firstLineChars="16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201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pStyle w:val="4"/>
        <w:widowControl/>
        <w:spacing w:before="0" w:beforeAutospacing="0" w:after="602" w:afterAutospacing="0" w:line="450" w:lineRule="atLeast"/>
        <w:ind w:firstLine="420"/>
        <w:rPr>
          <w:rFonts w:hint="eastAsia" w:ascii="宋体" w:hAnsi="宋体" w:cs="宋体"/>
          <w:color w:val="auto"/>
          <w:sz w:val="21"/>
          <w:szCs w:val="21"/>
        </w:rPr>
      </w:pP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</w:pPr>
    </w:p>
    <w:p>
      <w:pPr>
        <w:rPr>
          <w:color w:val="auto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CA60"/>
    <w:multiLevelType w:val="singleLevel"/>
    <w:tmpl w:val="59C1CA6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4E5A1"/>
    <w:multiLevelType w:val="singleLevel"/>
    <w:tmpl w:val="59C4E5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3B7A"/>
    <w:rsid w:val="06D32BAE"/>
    <w:rsid w:val="0A3D0FC1"/>
    <w:rsid w:val="0D846EBC"/>
    <w:rsid w:val="0E800D60"/>
    <w:rsid w:val="11D5706D"/>
    <w:rsid w:val="19D93901"/>
    <w:rsid w:val="1AD97A73"/>
    <w:rsid w:val="1BA83647"/>
    <w:rsid w:val="1CAE0A39"/>
    <w:rsid w:val="1F464F1B"/>
    <w:rsid w:val="20DE4731"/>
    <w:rsid w:val="217E2177"/>
    <w:rsid w:val="261170D0"/>
    <w:rsid w:val="265B3019"/>
    <w:rsid w:val="268916EF"/>
    <w:rsid w:val="330A6215"/>
    <w:rsid w:val="33C95F6D"/>
    <w:rsid w:val="346E2F33"/>
    <w:rsid w:val="379209EF"/>
    <w:rsid w:val="3CF60CBE"/>
    <w:rsid w:val="3DFF5F8F"/>
    <w:rsid w:val="3E980A87"/>
    <w:rsid w:val="40FF10D9"/>
    <w:rsid w:val="420F019A"/>
    <w:rsid w:val="45C42D32"/>
    <w:rsid w:val="4A5120AD"/>
    <w:rsid w:val="4B7E7270"/>
    <w:rsid w:val="4BA53CE9"/>
    <w:rsid w:val="4CEB4276"/>
    <w:rsid w:val="4D503BD5"/>
    <w:rsid w:val="51C1552F"/>
    <w:rsid w:val="533D5C94"/>
    <w:rsid w:val="53794A4E"/>
    <w:rsid w:val="54AE63F2"/>
    <w:rsid w:val="550E16B8"/>
    <w:rsid w:val="5653310A"/>
    <w:rsid w:val="57043B7A"/>
    <w:rsid w:val="5CEF25E2"/>
    <w:rsid w:val="5E664E96"/>
    <w:rsid w:val="5EBF1FBA"/>
    <w:rsid w:val="5F5A0F09"/>
    <w:rsid w:val="66DC08F0"/>
    <w:rsid w:val="678024C3"/>
    <w:rsid w:val="67AC1C9B"/>
    <w:rsid w:val="67BD735A"/>
    <w:rsid w:val="6FCF420C"/>
    <w:rsid w:val="70AB6AC4"/>
    <w:rsid w:val="70B36C96"/>
    <w:rsid w:val="745303AB"/>
    <w:rsid w:val="76EA59C9"/>
    <w:rsid w:val="78D254C5"/>
    <w:rsid w:val="7C6E510A"/>
    <w:rsid w:val="7C84216F"/>
    <w:rsid w:val="7D6C74DA"/>
    <w:rsid w:val="7E3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2019-08-27T08:12:00Z</dcterms:created>
  <dc:creator>大漠雄魂</dc:creator>
  <cp:lastModifiedBy>李晓利</cp:lastModifiedBy>
  <cp:lastPrinted>2019-08-30T09:52:00Z</cp:lastPrinted>
  <dcterms:modified xsi:type="dcterms:W3CDTF">2019-09-09T09:48:02Z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