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本（专）科专业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机电工程学院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测控技术与仪器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机械电子工程（机电）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机械电子工程（液压）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4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4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22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材料成型及控制工程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（卓越班）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材料成型及控制工程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（铸造）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材料成型及控制工程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（塑性成形）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材料成型及控制工程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（模具）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材料成型及控制工程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（焊接）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6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金属材料工程（卓越班）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金属材料工程（热处理）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光伏材料与电子材料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硅酸盐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冶金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车辆与交通工程学院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车辆工程（卓越）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交通运输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4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农业装备工程学院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农业机械化及其自动化（卓越）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农业机械化及其自动化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农业电气化（卓越）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农业电气化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4" w:hRule="atLeast"/>
        </w:trPr>
        <w:tc>
          <w:tcPr>
            <w:tcW w:w="22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信息工程学院/软件学院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自动化卓越班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2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计算机科学技术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9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9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电子信息科学与技术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instrText xml:space="preserve"> = sum(C36:C37) \* MERGEFORMAT </w:instrTex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土木工程学院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化工与制药学院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化学工程与工艺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化学工程与工艺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（专升本）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材料化学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restar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食品与生物工程学院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乳品工程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食品科学与工程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（专升本）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7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instrText xml:space="preserve"> = sum(C48:C53) \* MERGEFORMAT </w:instrTex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442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atLeast"/>
        </w:trPr>
        <w:tc>
          <w:tcPr>
            <w:tcW w:w="22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数学与应用数学专业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信息与计算科学专业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8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物理工程学院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材料物理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应用物理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建筑学院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highlight w:val="red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艺术与设计学院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包装工程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7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环境艺术设计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4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动画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instrText xml:space="preserve"> = sum(C66:C73) \* MERGEFORMAT </w:instrTex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7" w:hRule="atLeast"/>
        </w:trPr>
        <w:tc>
          <w:tcPr>
            <w:tcW w:w="2268" w:type="dxa"/>
            <w:vMerge w:val="restart"/>
            <w:noWrap w:val="0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法学院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法学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9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tabs>
                <w:tab w:val="left" w:pos="687"/>
              </w:tabs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知识产权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1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法学(</w:t>
            </w:r>
            <w:r>
              <w:rPr>
                <w:rFonts w:ascii="宋体" w:hAnsi="宋体" w:cs="宋体"/>
                <w:kern w:val="0"/>
                <w:sz w:val="22"/>
              </w:rPr>
              <w:t>专升本</w:t>
            </w:r>
            <w:r>
              <w:rPr>
                <w:rFonts w:hint="eastAsia" w:ascii="宋体" w:hAnsi="宋体" w:cs="宋体"/>
                <w:kern w:val="0"/>
                <w:sz w:val="22"/>
              </w:rPr>
              <w:t>)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1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小计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日语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经济学院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国际经济与贸易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instrText xml:space="preserve"> = sum(C85:C87) \* MERGEFORMAT </w:instrTex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会计学（会计学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方向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会计学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注册会计师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向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1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9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</w:trPr>
        <w:tc>
          <w:tcPr>
            <w:tcW w:w="22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临床医学（15级本科））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3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药学（16级）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临床医学专升本（17级）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0" w:hRule="atLeast"/>
        </w:trPr>
        <w:tc>
          <w:tcPr>
            <w:tcW w:w="22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护理学院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护理专业（本科）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1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red"/>
              </w:rPr>
            </w:pPr>
          </w:p>
        </w:tc>
        <w:tc>
          <w:tcPr>
            <w:tcW w:w="340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护理学院（专升本）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2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red"/>
              </w:rPr>
            </w:pPr>
          </w:p>
        </w:tc>
        <w:tc>
          <w:tcPr>
            <w:tcW w:w="340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8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red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小计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医学技术与工程学院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医学影像技术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生物医学工程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医学检验技术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医学检验技术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（专升本）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法医学院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法医学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资源环境科学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种子科学与工程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动物科技学院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动物科学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动物医学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动植物检疫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动物药学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水族科技与技术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动物医学（卓越）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2" w:hRule="atLeast"/>
        </w:trPr>
        <w:tc>
          <w:tcPr>
            <w:tcW w:w="22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园林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2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植物保护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林学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25" w:hRule="atLeast"/>
        </w:trPr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atLeast"/>
        </w:trPr>
        <w:tc>
          <w:tcPr>
            <w:tcW w:w="22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" w:hRule="atLeast"/>
        </w:trPr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0" w:hRule="atLeas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应用工程学院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车辆工程（专升本）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0" w:hRule="atLeast"/>
        </w:trPr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电气工程及其自动化 (专升本）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0" w:hRule="atLeast"/>
        </w:trPr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计算机科学与技术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(专升本）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0" w:hRule="atLeast"/>
        </w:trPr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土木工程 (专升本）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0" w:hRule="atLeast"/>
        </w:trPr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0" w:hRule="atLeast"/>
        </w:trPr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43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0" w:hRule="atLeast"/>
        </w:trPr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0" w:hRule="atLeast"/>
        </w:trPr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0" w:hRule="atLeast"/>
        </w:trPr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0" w:hRule="atLeast"/>
        </w:trPr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0" w:hRule="atLeast"/>
        </w:trPr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0" w:hRule="atLeast"/>
        </w:trPr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344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0" w:hRule="atLeas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与河南工业职业技术学院联办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72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72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0" w:hRule="atLeast"/>
        </w:trPr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72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机械制造与自动化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0" w:hRule="atLeast"/>
        </w:trPr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72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</w:tr>
    </w:tbl>
    <w:p>
      <w:pPr>
        <w:pStyle w:val="8"/>
        <w:ind w:firstLineChars="0"/>
        <w:rPr>
          <w:rFonts w:hint="eastAsia" w:ascii="宋体" w:hAnsi="宋体"/>
          <w:sz w:val="30"/>
          <w:szCs w:val="30"/>
        </w:rPr>
      </w:pPr>
    </w:p>
    <w:p>
      <w:pPr>
        <w:pStyle w:val="8"/>
        <w:ind w:left="1920" w:firstLine="0" w:firstLineChars="0"/>
        <w:rPr>
          <w:rFonts w:hint="eastAsia" w:ascii="宋体" w:hAnsi="宋体"/>
          <w:sz w:val="30"/>
          <w:szCs w:val="30"/>
        </w:rPr>
      </w:pPr>
    </w:p>
    <w:p>
      <w:pPr>
        <w:pStyle w:val="8"/>
        <w:ind w:left="150" w:hanging="150" w:hangingChars="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洛阳市人力资源和公共就业服务中心</w:t>
      </w:r>
    </w:p>
    <w:p>
      <w:pPr>
        <w:pStyle w:val="8"/>
        <w:ind w:left="105" w:leftChars="50" w:firstLine="4500" w:firstLineChars="15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2020年6月1日</w:t>
      </w:r>
    </w:p>
    <w:p>
      <w:pPr>
        <w:pStyle w:val="8"/>
        <w:ind w:left="1920" w:firstLine="0" w:firstLineChars="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32"/>
    <w:rsid w:val="0009091B"/>
    <w:rsid w:val="000A2746"/>
    <w:rsid w:val="000B40DB"/>
    <w:rsid w:val="000C18AB"/>
    <w:rsid w:val="000D740A"/>
    <w:rsid w:val="00112033"/>
    <w:rsid w:val="00151E2B"/>
    <w:rsid w:val="001B7ED5"/>
    <w:rsid w:val="001F6BAE"/>
    <w:rsid w:val="002058F2"/>
    <w:rsid w:val="002517A9"/>
    <w:rsid w:val="003515C1"/>
    <w:rsid w:val="00364CA7"/>
    <w:rsid w:val="003E0013"/>
    <w:rsid w:val="004C79FB"/>
    <w:rsid w:val="006128EA"/>
    <w:rsid w:val="0063538A"/>
    <w:rsid w:val="00646577"/>
    <w:rsid w:val="0065130E"/>
    <w:rsid w:val="006739B7"/>
    <w:rsid w:val="007175B3"/>
    <w:rsid w:val="00763146"/>
    <w:rsid w:val="007742AD"/>
    <w:rsid w:val="007F2985"/>
    <w:rsid w:val="00852E2B"/>
    <w:rsid w:val="008C2DDB"/>
    <w:rsid w:val="008D4719"/>
    <w:rsid w:val="008D5141"/>
    <w:rsid w:val="00963890"/>
    <w:rsid w:val="009755B6"/>
    <w:rsid w:val="00A258F2"/>
    <w:rsid w:val="00AA1CA3"/>
    <w:rsid w:val="00AB160D"/>
    <w:rsid w:val="00AB4B88"/>
    <w:rsid w:val="00B1484B"/>
    <w:rsid w:val="00B205A7"/>
    <w:rsid w:val="00BB30A0"/>
    <w:rsid w:val="00C15524"/>
    <w:rsid w:val="00C2540F"/>
    <w:rsid w:val="00C82E32"/>
    <w:rsid w:val="00D77898"/>
    <w:rsid w:val="00D87B85"/>
    <w:rsid w:val="00DE6B99"/>
    <w:rsid w:val="00DE7AC0"/>
    <w:rsid w:val="00E04A5F"/>
    <w:rsid w:val="00E06718"/>
    <w:rsid w:val="00E61884"/>
    <w:rsid w:val="00EF07E7"/>
    <w:rsid w:val="00F06082"/>
    <w:rsid w:val="00F20A0B"/>
    <w:rsid w:val="00F665A1"/>
    <w:rsid w:val="00FB4D80"/>
    <w:rsid w:val="00FC18F8"/>
    <w:rsid w:val="00FD0B75"/>
    <w:rsid w:val="3D3C15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paragraph" w:customStyle="1" w:styleId="8">
    <w:name w:val="列出段落"/>
    <w:basedOn w:val="1"/>
    <w:qFormat/>
    <w:uiPriority w:val="34"/>
    <w:pPr>
      <w:ind w:firstLine="420" w:firstLineChars="200"/>
    </w:pPr>
  </w:style>
  <w:style w:type="character" w:customStyle="1" w:styleId="9">
    <w:name w:val=" Char Char2"/>
    <w:basedOn w:val="6"/>
    <w:link w:val="2"/>
    <w:semiHidden/>
    <w:uiPriority w:val="99"/>
  </w:style>
  <w:style w:type="character" w:customStyle="1" w:styleId="10">
    <w:name w:val=" Char Char1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11">
    <w:name w:val=" Char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448</Words>
  <Characters>2554</Characters>
  <Lines>21</Lines>
  <Paragraphs>5</Paragraphs>
  <TotalTime>4</TotalTime>
  <ScaleCrop>false</ScaleCrop>
  <LinksUpToDate>false</LinksUpToDate>
  <CharactersWithSpaces>2997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2020-06-09T07:29:00Z</dcterms:created>
  <dc:creator>Administrator</dc:creator>
  <cp:lastModifiedBy>Threey</cp:lastModifiedBy>
  <cp:lastPrinted>2020-06-09T02:20:00Z</cp:lastPrinted>
  <dcterms:modified xsi:type="dcterms:W3CDTF">2020-06-09T07:41:30Z</dcterms:modified>
  <dc:title>河南科技大学2020年毕业生网络招聘活动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