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62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网上报名提交材料清单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全日制普通高校硕士研究生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  <w:t>、博士研究生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汝阳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县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引进研究生学历人才报名表》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2. 二代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扫描件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学历学位证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书扫描件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4. 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学历学位认证报告扫描件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5. 报名表同版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照片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6.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职称证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书扫描件（可不提供）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单位同意报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考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证明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扫描件。有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用人管理权限部门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出具（未就业人员不提供）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  <w:t>二、海外留学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硕士研究生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  <w:t>、博士研究生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《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汝阳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县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引进研究生学历人才报名表》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2. 二代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3. 大学及研究生阶段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学历证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书、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学位证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书扫描件；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教育部留学服务中心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eastAsia="zh-CN"/>
        </w:rPr>
        <w:t>出具的国外学历学位认证书扫描件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5. 研究生学历成绩单扫描件；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6. 驻外使（领）馆出具的留学回国人员证明扫描件；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>7. 报名表同版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照片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8.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职称证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书扫描件（可不提供）</w:t>
      </w:r>
      <w:r>
        <w:rPr>
          <w:rFonts w:hint="eastAsia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8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单位同意报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考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证明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扫描件。有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</w:rPr>
        <w:t>用人管理权限部门</w:t>
      </w:r>
      <w:r>
        <w:rPr>
          <w:rFonts w:hint="default" w:ascii="Times New Roman" w:hAnsi="Times New Roman" w:eastAsia="仿宋_GB2312" w:cs="Times New Roman"/>
          <w:color w:val="000000"/>
          <w:spacing w:val="-4"/>
          <w:sz w:val="30"/>
          <w:szCs w:val="30"/>
          <w:lang w:eastAsia="zh-CN"/>
        </w:rPr>
        <w:t>出具（未就业人员不提供）。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hAnsi="仿宋_GB2312" w:eastAsia="仿宋_GB2312" w:cs="仿宋_GB2312"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2020-06-23T03:48:18Z</dcterms:created>
  <dc:creator>Administrator</dc:creator>
  <cp:lastModifiedBy>时光.未眠</cp:lastModifiedBy>
  <dcterms:modified xsi:type="dcterms:W3CDTF">2020-06-23T03:48:40Z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