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0A" w:rsidRDefault="00764699">
      <w:pPr>
        <w:tabs>
          <w:tab w:val="left" w:pos="5440"/>
        </w:tabs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AD0F0A" w:rsidRDefault="00AD0F0A">
      <w:pPr>
        <w:pStyle w:val="a0"/>
        <w:spacing w:line="400" w:lineRule="exact"/>
      </w:pPr>
    </w:p>
    <w:p w:rsidR="00AD0F0A" w:rsidRDefault="00764699">
      <w:pPr>
        <w:tabs>
          <w:tab w:val="left" w:pos="5440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嵩县202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>年</w:t>
      </w:r>
      <w:r w:rsidR="0096232A">
        <w:rPr>
          <w:rFonts w:ascii="黑体" w:eastAsia="黑体" w:hAnsi="黑体" w:cs="黑体" w:hint="eastAsia"/>
          <w:sz w:val="32"/>
          <w:szCs w:val="32"/>
        </w:rPr>
        <w:t>公开招聘教师</w:t>
      </w:r>
      <w:r>
        <w:rPr>
          <w:rFonts w:ascii="黑体" w:eastAsia="黑体" w:hAnsi="黑体" w:cs="黑体" w:hint="eastAsia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87"/>
        <w:gridCol w:w="878"/>
        <w:gridCol w:w="283"/>
        <w:gridCol w:w="1067"/>
        <w:gridCol w:w="1246"/>
        <w:gridCol w:w="83"/>
        <w:gridCol w:w="1724"/>
        <w:gridCol w:w="114"/>
        <w:gridCol w:w="348"/>
        <w:gridCol w:w="692"/>
        <w:gridCol w:w="336"/>
        <w:gridCol w:w="1297"/>
        <w:gridCol w:w="853"/>
      </w:tblGrid>
      <w:tr w:rsidR="00AD0F0A">
        <w:trPr>
          <w:trHeight w:val="549"/>
        </w:trPr>
        <w:tc>
          <w:tcPr>
            <w:tcW w:w="1137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准考证号</w:t>
            </w:r>
            <w:r w:rsidR="00F22B15">
              <w:rPr>
                <w:rFonts w:eastAsia="黑体" w:hint="eastAsia"/>
                <w:sz w:val="21"/>
                <w:szCs w:val="21"/>
              </w:rPr>
              <w:t>（笔试）</w:t>
            </w:r>
          </w:p>
        </w:tc>
        <w:tc>
          <w:tcPr>
            <w:tcW w:w="3640" w:type="dxa"/>
            <w:gridSpan w:val="6"/>
            <w:vAlign w:val="center"/>
          </w:tcPr>
          <w:p w:rsidR="00AD0F0A" w:rsidRDefault="00AD0F0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AD0F0A">
        <w:trPr>
          <w:trHeight w:val="577"/>
        </w:trPr>
        <w:tc>
          <w:tcPr>
            <w:tcW w:w="1137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</w:t>
            </w:r>
            <w:r>
              <w:rPr>
                <w:rFonts w:eastAsia="黑体"/>
                <w:sz w:val="21"/>
                <w:szCs w:val="21"/>
              </w:rPr>
              <w:t xml:space="preserve">   </w:t>
            </w:r>
            <w:r>
              <w:rPr>
                <w:rFonts w:eastAsia="黑体"/>
                <w:sz w:val="21"/>
                <w:szCs w:val="21"/>
              </w:rPr>
              <w:t>名</w:t>
            </w:r>
          </w:p>
        </w:tc>
        <w:tc>
          <w:tcPr>
            <w:tcW w:w="1161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3053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AD0F0A">
        <w:trPr>
          <w:trHeight w:val="655"/>
        </w:trPr>
        <w:tc>
          <w:tcPr>
            <w:tcW w:w="10058" w:type="dxa"/>
            <w:gridSpan w:val="14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健康排查（流行病学史筛查）</w:t>
            </w:r>
          </w:p>
        </w:tc>
      </w:tr>
      <w:tr w:rsidR="00AD0F0A">
        <w:trPr>
          <w:trHeight w:val="1528"/>
        </w:trPr>
        <w:tc>
          <w:tcPr>
            <w:tcW w:w="2015" w:type="dxa"/>
            <w:gridSpan w:val="3"/>
          </w:tcPr>
          <w:p w:rsidR="00AD0F0A" w:rsidRDefault="00AD0F0A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 w:rsidR="00AD0F0A" w:rsidRDefault="00764699">
            <w:pPr>
              <w:pStyle w:val="a8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2186" w:type="dxa"/>
            <w:gridSpan w:val="3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28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1297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面试前</w:t>
            </w: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小时接受</w:t>
            </w:r>
            <w:r>
              <w:rPr>
                <w:rFonts w:eastAsia="黑体"/>
                <w:sz w:val="21"/>
                <w:szCs w:val="21"/>
              </w:rPr>
              <w:t>核酸检测日期</w:t>
            </w:r>
            <w:r>
              <w:rPr>
                <w:rFonts w:eastAsia="黑体" w:hint="eastAsia"/>
                <w:sz w:val="21"/>
                <w:szCs w:val="21"/>
              </w:rPr>
              <w:t>及所在县区</w:t>
            </w:r>
          </w:p>
        </w:tc>
        <w:tc>
          <w:tcPr>
            <w:tcW w:w="853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结果</w:t>
            </w:r>
          </w:p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阴性</w:t>
            </w:r>
          </w:p>
          <w:p w:rsidR="00AD0F0A" w:rsidRDefault="0076469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阳性</w:t>
            </w:r>
          </w:p>
        </w:tc>
      </w:tr>
      <w:tr w:rsidR="00AD0F0A">
        <w:trPr>
          <w:trHeight w:val="794"/>
        </w:trPr>
        <w:tc>
          <w:tcPr>
            <w:tcW w:w="2015" w:type="dxa"/>
            <w:gridSpan w:val="3"/>
            <w:vMerge w:val="restart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86" w:type="dxa"/>
            <w:gridSpan w:val="3"/>
            <w:vMerge w:val="restart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AD0F0A" w:rsidRDefault="00764699">
            <w:pPr>
              <w:overflowPunct w:val="0"/>
              <w:spacing w:line="200" w:lineRule="exac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日</w:t>
            </w:r>
          </w:p>
          <w:p w:rsidR="00AD0F0A" w:rsidRDefault="00AD0F0A">
            <w:pPr>
              <w:overflowPunct w:val="0"/>
              <w:spacing w:line="16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  <w:p w:rsidR="00AD0F0A" w:rsidRDefault="00764699">
            <w:pPr>
              <w:overflowPunct w:val="0"/>
              <w:spacing w:line="200" w:lineRule="exact"/>
              <w:rPr>
                <w:rFonts w:ascii="仿宋_GB2312" w:hAnsi="仿宋_GB2312" w:cs="仿宋_GB2312"/>
                <w:sz w:val="18"/>
                <w:szCs w:val="18"/>
                <w:u w:val="single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县区：</w:t>
            </w: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853" w:type="dxa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AD0F0A">
        <w:trPr>
          <w:trHeight w:val="794"/>
        </w:trPr>
        <w:tc>
          <w:tcPr>
            <w:tcW w:w="2015" w:type="dxa"/>
            <w:gridSpan w:val="3"/>
            <w:vMerge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86" w:type="dxa"/>
            <w:gridSpan w:val="3"/>
            <w:vMerge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AD0F0A" w:rsidRDefault="00764699">
            <w:pPr>
              <w:overflowPunct w:val="0"/>
              <w:spacing w:line="200" w:lineRule="exac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日</w:t>
            </w:r>
          </w:p>
          <w:p w:rsidR="00AD0F0A" w:rsidRDefault="00AD0F0A">
            <w:pPr>
              <w:overflowPunct w:val="0"/>
              <w:spacing w:line="160" w:lineRule="exact"/>
              <w:rPr>
                <w:rFonts w:ascii="仿宋_GB2312" w:hAnsi="仿宋_GB2312" w:cs="仿宋_GB2312"/>
                <w:sz w:val="18"/>
                <w:szCs w:val="18"/>
              </w:rPr>
            </w:pPr>
          </w:p>
          <w:p w:rsidR="00AD0F0A" w:rsidRDefault="00764699">
            <w:pPr>
              <w:overflowPunct w:val="0"/>
              <w:spacing w:line="200" w:lineRule="exact"/>
              <w:rPr>
                <w:rFonts w:ascii="仿宋_GB2312" w:hAnsi="仿宋_GB2312" w:cs="仿宋_GB2312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sz w:val="18"/>
                <w:szCs w:val="18"/>
              </w:rPr>
              <w:t>县区：</w:t>
            </w:r>
            <w:r>
              <w:rPr>
                <w:rFonts w:ascii="仿宋_GB2312" w:hAnsi="仿宋_GB2312" w:cs="仿宋_GB2312" w:hint="eastAsia"/>
                <w:sz w:val="18"/>
                <w:szCs w:val="18"/>
                <w:u w:val="single"/>
              </w:rPr>
              <w:t xml:space="preserve"> 嵩县  </w:t>
            </w:r>
          </w:p>
        </w:tc>
        <w:tc>
          <w:tcPr>
            <w:tcW w:w="853" w:type="dxa"/>
            <w:vAlign w:val="center"/>
          </w:tcPr>
          <w:p w:rsidR="00AD0F0A" w:rsidRDefault="00AD0F0A">
            <w:pPr>
              <w:overflowPunct w:val="0"/>
              <w:spacing w:line="280" w:lineRule="exact"/>
              <w:jc w:val="left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AD0F0A">
        <w:trPr>
          <w:trHeight w:val="444"/>
        </w:trPr>
        <w:tc>
          <w:tcPr>
            <w:tcW w:w="10058" w:type="dxa"/>
            <w:gridSpan w:val="14"/>
            <w:vAlign w:val="center"/>
          </w:tcPr>
          <w:p w:rsidR="00AD0F0A" w:rsidRDefault="00764699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9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FF2988">
              <w:rPr>
                <w:rFonts w:eastAsia="黑体" w:hint="eastAsia"/>
                <w:sz w:val="21"/>
                <w:szCs w:val="21"/>
              </w:rPr>
              <w:t>18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  <w:bookmarkStart w:id="0" w:name="_GoBack"/>
            <w:bookmarkEnd w:id="0"/>
          </w:p>
        </w:tc>
      </w:tr>
      <w:tr w:rsidR="00AD0F0A">
        <w:trPr>
          <w:trHeight w:val="2079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健康码：</w:t>
            </w:r>
          </w:p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329" w:type="dxa"/>
            <w:gridSpan w:val="2"/>
            <w:vAlign w:val="center"/>
          </w:tcPr>
          <w:p w:rsidR="00AD0F0A" w:rsidRDefault="00764699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 w:rsidR="00AD0F0A" w:rsidRDefault="00764699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</w:p>
          <w:p w:rsidR="00AD0F0A" w:rsidRDefault="00764699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天到达或途径中高风险地区</w:t>
            </w:r>
          </w:p>
        </w:tc>
        <w:tc>
          <w:tcPr>
            <w:tcW w:w="1838" w:type="dxa"/>
            <w:gridSpan w:val="2"/>
            <w:vAlign w:val="center"/>
          </w:tcPr>
          <w:p w:rsidR="00AD0F0A" w:rsidRDefault="00764699">
            <w:pPr>
              <w:overflowPunct w:val="0"/>
              <w:spacing w:line="26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体温是否正常</w:t>
            </w:r>
          </w:p>
          <w:p w:rsidR="00AD0F0A" w:rsidRDefault="00764699">
            <w:pPr>
              <w:overflowPunct w:val="0"/>
              <w:spacing w:line="260" w:lineRule="exac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正常值</w:t>
            </w:r>
            <w:r>
              <w:rPr>
                <w:rFonts w:eastAsia="黑体"/>
                <w:sz w:val="21"/>
                <w:szCs w:val="21"/>
              </w:rPr>
              <w:t>:</w:t>
            </w:r>
            <w:r>
              <w:rPr>
                <w:rFonts w:eastAsia="黑体"/>
                <w:sz w:val="21"/>
                <w:szCs w:val="21"/>
              </w:rPr>
              <w:t>＜</w:t>
            </w:r>
            <w:r>
              <w:rPr>
                <w:rFonts w:eastAsia="黑体"/>
                <w:sz w:val="21"/>
                <w:szCs w:val="21"/>
              </w:rPr>
              <w:t>37.3</w:t>
            </w:r>
            <w:r>
              <w:rPr>
                <w:rFonts w:eastAsia="宋体"/>
                <w:sz w:val="21"/>
                <w:szCs w:val="21"/>
              </w:rPr>
              <w:t>℃</w:t>
            </w:r>
          </w:p>
        </w:tc>
        <w:tc>
          <w:tcPr>
            <w:tcW w:w="1376" w:type="dxa"/>
            <w:gridSpan w:val="3"/>
            <w:vAlign w:val="center"/>
          </w:tcPr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2150" w:type="dxa"/>
            <w:gridSpan w:val="2"/>
            <w:vAlign w:val="center"/>
          </w:tcPr>
          <w:p w:rsidR="00AD0F0A" w:rsidRDefault="00764699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否（未出现以上所列症状的此栏空白）</w:t>
            </w: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 w:rsidP="00FF298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 w:rsidP="00FF298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21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46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D0F0A">
        <w:trPr>
          <w:trHeight w:val="580"/>
        </w:trPr>
        <w:tc>
          <w:tcPr>
            <w:tcW w:w="650" w:type="dxa"/>
            <w:vAlign w:val="center"/>
          </w:tcPr>
          <w:p w:rsidR="00AD0F0A" w:rsidRDefault="00764699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AD0F0A" w:rsidRDefault="0076469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月</w:t>
            </w:r>
            <w:r w:rsidR="00FF2988">
              <w:rPr>
                <w:rFonts w:hint="eastAsia"/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AD0F0A" w:rsidRDefault="00AD0F0A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AD0F0A" w:rsidRDefault="00764699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AD0F0A" w:rsidRDefault="00AD0F0A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AD0F0A" w:rsidRDefault="00764699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2022年9月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AD0F0A" w:rsidSect="00AD0F0A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xZWJiNWUwZmJjNzU0N2E2MjMwMjQxZDBhN2NiYmMifQ=="/>
  </w:docVars>
  <w:rsids>
    <w:rsidRoot w:val="00172A27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  <w:rsid w:val="00172A27"/>
    <w:rsid w:val="00172BA8"/>
    <w:rsid w:val="00422706"/>
    <w:rsid w:val="00495E6F"/>
    <w:rsid w:val="005B783E"/>
    <w:rsid w:val="00625DE2"/>
    <w:rsid w:val="00764699"/>
    <w:rsid w:val="007D34AA"/>
    <w:rsid w:val="0096232A"/>
    <w:rsid w:val="00AD0F0A"/>
    <w:rsid w:val="00AE0A23"/>
    <w:rsid w:val="00C33463"/>
    <w:rsid w:val="00CE58D5"/>
    <w:rsid w:val="00D019E2"/>
    <w:rsid w:val="00DF6E73"/>
    <w:rsid w:val="00EA033D"/>
    <w:rsid w:val="00F22B15"/>
    <w:rsid w:val="00FF2988"/>
    <w:rsid w:val="066D25BA"/>
    <w:rsid w:val="0D4248DE"/>
    <w:rsid w:val="0D912874"/>
    <w:rsid w:val="112E1315"/>
    <w:rsid w:val="14F926F4"/>
    <w:rsid w:val="15B20963"/>
    <w:rsid w:val="177A0071"/>
    <w:rsid w:val="18133A66"/>
    <w:rsid w:val="1E532B6B"/>
    <w:rsid w:val="1EA2434D"/>
    <w:rsid w:val="2146176B"/>
    <w:rsid w:val="22234EC2"/>
    <w:rsid w:val="24376B67"/>
    <w:rsid w:val="298730B4"/>
    <w:rsid w:val="2A714F73"/>
    <w:rsid w:val="2DA56B1A"/>
    <w:rsid w:val="2DEF420A"/>
    <w:rsid w:val="301316F7"/>
    <w:rsid w:val="30581321"/>
    <w:rsid w:val="32FD56D6"/>
    <w:rsid w:val="33FA3352"/>
    <w:rsid w:val="35EA12CC"/>
    <w:rsid w:val="3B8374BB"/>
    <w:rsid w:val="3C48097A"/>
    <w:rsid w:val="3CB37D67"/>
    <w:rsid w:val="3F7A0B0A"/>
    <w:rsid w:val="3FDA503E"/>
    <w:rsid w:val="400A212F"/>
    <w:rsid w:val="41D159A7"/>
    <w:rsid w:val="434F6E6E"/>
    <w:rsid w:val="44962B15"/>
    <w:rsid w:val="469A5C2F"/>
    <w:rsid w:val="4A7008E0"/>
    <w:rsid w:val="4F77070A"/>
    <w:rsid w:val="53070812"/>
    <w:rsid w:val="53BE47A5"/>
    <w:rsid w:val="5A762FF3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D0F0A"/>
    <w:pPr>
      <w:widowControl w:val="0"/>
      <w:jc w:val="both"/>
    </w:pPr>
    <w:rPr>
      <w:rFonts w:eastAsia="仿宋_GB2312"/>
      <w:kern w:val="2"/>
      <w:sz w:val="3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D0F0A"/>
    <w:pPr>
      <w:spacing w:line="576" w:lineRule="exact"/>
    </w:pPr>
    <w:rPr>
      <w:rFonts w:ascii="Calibri" w:eastAsia="仿宋" w:hAnsi="Calibri"/>
      <w:spacing w:val="11"/>
      <w:sz w:val="32"/>
    </w:rPr>
  </w:style>
  <w:style w:type="paragraph" w:styleId="a4">
    <w:name w:val="annotation text"/>
    <w:basedOn w:val="a"/>
    <w:qFormat/>
    <w:rsid w:val="00AD0F0A"/>
    <w:pPr>
      <w:jc w:val="left"/>
    </w:pPr>
  </w:style>
  <w:style w:type="paragraph" w:styleId="a5">
    <w:name w:val="Balloon Text"/>
    <w:basedOn w:val="a"/>
    <w:link w:val="Char"/>
    <w:qFormat/>
    <w:rsid w:val="00AD0F0A"/>
    <w:rPr>
      <w:sz w:val="18"/>
      <w:szCs w:val="18"/>
    </w:rPr>
  </w:style>
  <w:style w:type="paragraph" w:styleId="a6">
    <w:name w:val="footer"/>
    <w:basedOn w:val="a"/>
    <w:link w:val="Char0"/>
    <w:qFormat/>
    <w:rsid w:val="00AD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AD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AD0F0A"/>
    <w:pPr>
      <w:ind w:firstLineChars="200" w:firstLine="420"/>
    </w:pPr>
  </w:style>
  <w:style w:type="character" w:customStyle="1" w:styleId="Char">
    <w:name w:val="批注框文本 Char"/>
    <w:basedOn w:val="a1"/>
    <w:link w:val="a5"/>
    <w:qFormat/>
    <w:rsid w:val="00AD0F0A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1"/>
    <w:link w:val="a7"/>
    <w:qFormat/>
    <w:rsid w:val="00AD0F0A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sid w:val="00AD0F0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清华同方</cp:lastModifiedBy>
  <cp:revision>13</cp:revision>
  <cp:lastPrinted>2021-11-23T09:49:00Z</cp:lastPrinted>
  <dcterms:created xsi:type="dcterms:W3CDTF">2021-06-15T01:55:00Z</dcterms:created>
  <dcterms:modified xsi:type="dcterms:W3CDTF">2022-09-16T09:55:00Z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