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66653">
      <w:pPr>
        <w:rPr>
          <w:rFonts w:hint="eastAsia" w:ascii="Tahoma" w:hAnsi="Tahoma" w:cs="Tahoma"/>
          <w:color w:val="000000"/>
          <w:sz w:val="32"/>
          <w:szCs w:val="32"/>
        </w:rPr>
      </w:pPr>
    </w:p>
    <w:p w14:paraId="238D14D0">
      <w:pPr>
        <w:ind w:firstLine="88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1、予以</w:t>
      </w:r>
      <w:r>
        <w:rPr>
          <w:rFonts w:hint="eastAsia" w:ascii="仿宋_GB2312" w:hAnsi="仿宋_GB2312" w:eastAsia="仿宋_GB2312" w:cs="仿宋_GB2312"/>
          <w:sz w:val="44"/>
          <w:szCs w:val="44"/>
        </w:rPr>
        <w:t>认定工伤人员名单</w:t>
      </w:r>
      <w:r>
        <w:rPr>
          <w:rFonts w:hint="eastAsia" w:ascii="仿宋_GB2312" w:hAnsi="仿宋_GB2312" w:eastAsia="仿宋_GB2312" w:cs="仿宋_GB2312"/>
          <w:sz w:val="44"/>
          <w:szCs w:val="44"/>
          <w:lang w:eastAsia="zh-CN"/>
        </w:rPr>
        <w:t>。</w:t>
      </w: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4A68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4" w:hRule="atLeast"/>
        </w:trPr>
        <w:tc>
          <w:tcPr>
            <w:tcW w:w="527" w:type="dxa"/>
            <w:noWrap w:val="0"/>
            <w:vAlign w:val="center"/>
          </w:tcPr>
          <w:p w14:paraId="364B4241">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3CD53C26">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4B918D9D">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56D13684">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3CB4EEA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7C95782A">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7B554A3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7C85032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3230DC32">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5A867453">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645B3023">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1A558BE5">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1A78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129BB7EF">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1</w:t>
            </w:r>
          </w:p>
        </w:tc>
        <w:tc>
          <w:tcPr>
            <w:tcW w:w="510" w:type="dxa"/>
            <w:noWrap w:val="0"/>
            <w:vAlign w:val="center"/>
          </w:tcPr>
          <w:p w14:paraId="1F0811B9">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中共汝阳县委巡察工作领导小组办公室</w:t>
            </w:r>
          </w:p>
        </w:tc>
        <w:tc>
          <w:tcPr>
            <w:tcW w:w="810" w:type="dxa"/>
            <w:noWrap w:val="0"/>
            <w:vAlign w:val="center"/>
          </w:tcPr>
          <w:p w14:paraId="70ACCA9E">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中共汝阳县委巡察工作领导小组办公室</w:t>
            </w:r>
          </w:p>
        </w:tc>
        <w:tc>
          <w:tcPr>
            <w:tcW w:w="810" w:type="dxa"/>
            <w:noWrap w:val="0"/>
            <w:vAlign w:val="center"/>
          </w:tcPr>
          <w:p w14:paraId="0058B150">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马培培</w:t>
            </w:r>
          </w:p>
        </w:tc>
        <w:tc>
          <w:tcPr>
            <w:tcW w:w="1440" w:type="dxa"/>
            <w:noWrap w:val="0"/>
            <w:vAlign w:val="center"/>
          </w:tcPr>
          <w:p w14:paraId="6E472CAE">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2025-02-11</w:t>
            </w:r>
          </w:p>
        </w:tc>
        <w:tc>
          <w:tcPr>
            <w:tcW w:w="1485" w:type="dxa"/>
            <w:noWrap w:val="0"/>
            <w:vAlign w:val="center"/>
          </w:tcPr>
          <w:p w14:paraId="6371BBE6">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2025-03-09</w:t>
            </w:r>
          </w:p>
        </w:tc>
        <w:tc>
          <w:tcPr>
            <w:tcW w:w="1530" w:type="dxa"/>
            <w:noWrap w:val="0"/>
            <w:vAlign w:val="center"/>
          </w:tcPr>
          <w:p w14:paraId="6B6C0149">
            <w:pPr>
              <w:widowControl/>
              <w:jc w:val="left"/>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2025-05-19</w:t>
            </w:r>
          </w:p>
        </w:tc>
        <w:tc>
          <w:tcPr>
            <w:tcW w:w="1620" w:type="dxa"/>
            <w:noWrap w:val="0"/>
            <w:vAlign w:val="center"/>
          </w:tcPr>
          <w:p w14:paraId="1837CDA7">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宁洛高速西半幅702公里处</w:t>
            </w:r>
          </w:p>
        </w:tc>
        <w:tc>
          <w:tcPr>
            <w:tcW w:w="3225" w:type="dxa"/>
            <w:noWrap w:val="0"/>
            <w:vAlign w:val="center"/>
          </w:tcPr>
          <w:p w14:paraId="6AB08BD4">
            <w:pPr>
              <w:widowControl/>
              <w:jc w:val="both"/>
              <w:rPr>
                <w:rFonts w:hint="eastAsia" w:ascii="仿宋_GB2312" w:hAnsi="仿宋_GB2312" w:eastAsia="仿宋_GB2312" w:cs="仿宋_GB2312"/>
                <w:b w:val="0"/>
                <w:bCs w:val="0"/>
                <w:sz w:val="13"/>
                <w:szCs w:val="13"/>
                <w:vertAlign w:val="baseline"/>
                <w:lang w:val="en-US" w:eastAsia="zh-CN"/>
              </w:rPr>
            </w:pPr>
            <w:r>
              <w:rPr>
                <w:rFonts w:ascii="Helvetica" w:hAnsi="Helvetica" w:eastAsia="Helvetica" w:cs="Helvetica"/>
                <w:sz w:val="13"/>
                <w:szCs w:val="13"/>
              </w:rPr>
              <w:t>2025年2月11日12点30分许，汝阳县远航劳务派遣有限公司员工王园园驾驶汝阳县机关事务服务中心的豫C72F39号小型普通客车（载客：马培培）从洛阳市区返回汝阳县途中，沿宁洛高速行车道行驶至宁洛高速西半幅702公里+300米处（洛阳市伊川县行政辖区）时，其车辆前部与前方同向同车道内樊建瑜驾驶的晋E77757/晋MC595挂号车尾部发生追尾碰撞，造成王园园、马培培受伤，车辆受损的道路交通事故。洛阳市公安局高速公路交通警察支队出具《道路交通事故认定书》记载，王园园应负事故的主要责任、马培培无责任。受伤后马培培被送至汝阳县人民医院住院治疗67天。被汝阳县人民医院骨一科诊断为：1、左髋臼骨折；2、面部裂伤；3、双侧手挫伤；4、右髋挫伤；5、右外踝骨折；6、左小腿挫伤；7、牙震荡。（伤情诊断结论以医院诊断结论为准。）</w:t>
            </w:r>
          </w:p>
        </w:tc>
        <w:tc>
          <w:tcPr>
            <w:tcW w:w="1125" w:type="dxa"/>
            <w:noWrap w:val="0"/>
            <w:vAlign w:val="center"/>
          </w:tcPr>
          <w:p w14:paraId="3E6460C7">
            <w:pPr>
              <w:widowControl/>
              <w:jc w:val="both"/>
              <w:rPr>
                <w:rFonts w:hint="eastAsia" w:ascii="仿宋_GB2312" w:hAnsi="仿宋_GB2312" w:eastAsia="仿宋_GB2312" w:cs="仿宋_GB2312"/>
                <w:b w:val="0"/>
                <w:bCs w:val="0"/>
                <w:sz w:val="13"/>
                <w:szCs w:val="13"/>
                <w:vertAlign w:val="baseline"/>
                <w:lang w:val="en-US" w:eastAsia="zh-CN"/>
              </w:rPr>
            </w:pPr>
            <w:r>
              <w:rPr>
                <w:rFonts w:ascii="Helvetica" w:hAnsi="Helvetica" w:eastAsia="Helvetica" w:cs="Helvetica"/>
                <w:sz w:val="13"/>
                <w:szCs w:val="13"/>
              </w:rPr>
              <w:t>面部、双手、臀部、双腿</w:t>
            </w:r>
          </w:p>
        </w:tc>
        <w:tc>
          <w:tcPr>
            <w:tcW w:w="1186" w:type="dxa"/>
            <w:noWrap w:val="0"/>
            <w:vAlign w:val="center"/>
          </w:tcPr>
          <w:p w14:paraId="072FDE1D">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kern w:val="2"/>
                <w:sz w:val="13"/>
                <w:szCs w:val="13"/>
                <w:vertAlign w:val="baseline"/>
                <w:lang w:val="en-US" w:eastAsia="zh-CN" w:bidi="ar-SA"/>
              </w:rPr>
            </w:pPr>
            <w:r>
              <w:rPr>
                <w:rFonts w:ascii="Helvetica" w:hAnsi="Helvetica" w:eastAsia="Helvetica" w:cs="Helvetica"/>
                <w:sz w:val="13"/>
                <w:szCs w:val="13"/>
              </w:rPr>
              <w:t>被汝阳县人民医院骨一科诊断为：1、左髋臼骨折；2、面部裂伤；3、双侧手挫伤；4、右髋挫伤；5、右外踝骨折；6、左小腿挫伤；7、牙震荡。（伤情诊断结论以医院诊断结论为准。）</w:t>
            </w:r>
          </w:p>
        </w:tc>
        <w:tc>
          <w:tcPr>
            <w:tcW w:w="1168" w:type="dxa"/>
            <w:noWrap w:val="0"/>
            <w:vAlign w:val="center"/>
          </w:tcPr>
          <w:p w14:paraId="425CD884">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r w14:paraId="7136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007EEC1F">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4DC6F987">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4241407F">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0C18FC17">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7104581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104B6707">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6A9620C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60254A0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75744CD8">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16E11F1C">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460EA4EC">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24A8DB50">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4084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40B9EF73">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2</w:t>
            </w:r>
          </w:p>
        </w:tc>
        <w:tc>
          <w:tcPr>
            <w:tcW w:w="510" w:type="dxa"/>
            <w:noWrap w:val="0"/>
            <w:vAlign w:val="center"/>
          </w:tcPr>
          <w:p w14:paraId="3F6C661D">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洛阳盛鸿金诺科技有限公司</w:t>
            </w:r>
          </w:p>
        </w:tc>
        <w:tc>
          <w:tcPr>
            <w:tcW w:w="810" w:type="dxa"/>
            <w:noWrap w:val="0"/>
            <w:vAlign w:val="center"/>
          </w:tcPr>
          <w:p w14:paraId="2A699795">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洛阳盛鸿金诺科技有限公司</w:t>
            </w:r>
          </w:p>
        </w:tc>
        <w:tc>
          <w:tcPr>
            <w:tcW w:w="810" w:type="dxa"/>
            <w:noWrap w:val="0"/>
            <w:vAlign w:val="center"/>
          </w:tcPr>
          <w:p w14:paraId="5096B655">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李占强</w:t>
            </w:r>
          </w:p>
        </w:tc>
        <w:tc>
          <w:tcPr>
            <w:tcW w:w="1440" w:type="dxa"/>
            <w:noWrap w:val="0"/>
            <w:vAlign w:val="center"/>
          </w:tcPr>
          <w:p w14:paraId="63B5A62F">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2025-01-07</w:t>
            </w:r>
          </w:p>
        </w:tc>
        <w:tc>
          <w:tcPr>
            <w:tcW w:w="1485" w:type="dxa"/>
            <w:noWrap w:val="0"/>
            <w:vAlign w:val="center"/>
          </w:tcPr>
          <w:p w14:paraId="04336AE4">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2025-01-19</w:t>
            </w:r>
          </w:p>
        </w:tc>
        <w:tc>
          <w:tcPr>
            <w:tcW w:w="1530" w:type="dxa"/>
            <w:noWrap w:val="0"/>
            <w:vAlign w:val="center"/>
          </w:tcPr>
          <w:p w14:paraId="40FBC78D">
            <w:pPr>
              <w:widowControl/>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2025-05-19</w:t>
            </w:r>
          </w:p>
        </w:tc>
        <w:tc>
          <w:tcPr>
            <w:tcW w:w="1620" w:type="dxa"/>
            <w:noWrap w:val="0"/>
            <w:vAlign w:val="center"/>
          </w:tcPr>
          <w:p w14:paraId="042857D7">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洛阳盛鸿金诺科技有限公司一期六厂</w:t>
            </w:r>
          </w:p>
        </w:tc>
        <w:tc>
          <w:tcPr>
            <w:tcW w:w="3225" w:type="dxa"/>
            <w:noWrap w:val="0"/>
            <w:vAlign w:val="center"/>
          </w:tcPr>
          <w:p w14:paraId="74EB4669">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2025年1月7日14时10分左右（24小时），李占强在洛阳盛鸿金诺科技有限公司一期六厂协助维修抛丸机时，左脚不甚踩空滑落到抛丸机的基坑里、碰到运行齿轮、活动受限，受伤后被送到河南科技大学第一附属医院住院治疗83天。被河南科技大学第一附属医院创伤外科诊断为：1、左足开放性跟骨骨折;2、左足部软组织撕脱伤；3、左足第1跖趾关节脱位。（伤情诊断结论以医院诊断结论为准）</w:t>
            </w:r>
          </w:p>
        </w:tc>
        <w:tc>
          <w:tcPr>
            <w:tcW w:w="1125" w:type="dxa"/>
            <w:noWrap w:val="0"/>
            <w:vAlign w:val="center"/>
          </w:tcPr>
          <w:p w14:paraId="1DDAF96A">
            <w:pPr>
              <w:widowControl/>
              <w:jc w:val="both"/>
              <w:rPr>
                <w:rFonts w:hint="default"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左脚</w:t>
            </w:r>
          </w:p>
        </w:tc>
        <w:tc>
          <w:tcPr>
            <w:tcW w:w="1186" w:type="dxa"/>
            <w:noWrap w:val="0"/>
            <w:vAlign w:val="center"/>
          </w:tcPr>
          <w:p w14:paraId="30D7913F">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被河南科技大学第一附属医院创伤外科诊断为：1、左足开放性跟骨骨折;2、左足部软组织撕脱伤；3、左足第1跖趾关节脱位。（伤情诊断结论以医院诊断结论为准）</w:t>
            </w:r>
          </w:p>
        </w:tc>
        <w:tc>
          <w:tcPr>
            <w:tcW w:w="1168" w:type="dxa"/>
            <w:noWrap w:val="0"/>
            <w:vAlign w:val="center"/>
          </w:tcPr>
          <w:p w14:paraId="3146AA8A">
            <w:pPr>
              <w:widowControl/>
              <w:jc w:val="center"/>
              <w:rPr>
                <w:rFonts w:hint="eastAsia" w:ascii="仿宋_GB2312" w:hAnsi="仿宋_GB2312" w:eastAsia="仿宋_GB2312" w:cs="仿宋_GB2312"/>
                <w:b w:val="0"/>
                <w:bCs w:val="0"/>
                <w:kern w:val="2"/>
                <w:sz w:val="15"/>
                <w:szCs w:val="15"/>
                <w:vertAlign w:val="baseline"/>
                <w:lang w:val="en-US" w:eastAsia="zh-CN" w:bidi="ar-SA"/>
              </w:rPr>
            </w:pPr>
          </w:p>
        </w:tc>
      </w:tr>
    </w:tbl>
    <w:p w14:paraId="4CC536AF">
      <w:pPr>
        <w:tabs>
          <w:tab w:val="left" w:pos="9574"/>
        </w:tabs>
        <w:ind w:right="-718" w:rightChars="-342"/>
        <w:jc w:val="both"/>
        <w:rPr>
          <w:rFonts w:hint="default" w:ascii="宋体" w:hAnsi="宋体"/>
          <w:sz w:val="32"/>
          <w:szCs w:val="32"/>
          <w:lang w:val="en-US" w:eastAsia="zh-CN"/>
        </w:rPr>
      </w:pPr>
    </w:p>
    <w:p w14:paraId="01A83F80">
      <w:pPr>
        <w:tabs>
          <w:tab w:val="left" w:pos="9574"/>
        </w:tabs>
        <w:ind w:right="-718" w:rightChars="-342"/>
        <w:jc w:val="both"/>
        <w:rPr>
          <w:rFonts w:hint="default" w:ascii="宋体" w:hAnsi="宋体"/>
          <w:sz w:val="32"/>
          <w:szCs w:val="32"/>
          <w:lang w:val="en-US" w:eastAsia="zh-CN"/>
        </w:rPr>
      </w:pP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1EC9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4E4ED76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1ACA0BA9">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63C17A6F">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2452BE67">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5731D66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0B6197E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4C3BC7C2">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2DADF2EB">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9628187">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592F757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121B8BC2">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05D88FD8">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6846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59CFD2C1">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3</w:t>
            </w:r>
          </w:p>
        </w:tc>
        <w:tc>
          <w:tcPr>
            <w:tcW w:w="510" w:type="dxa"/>
            <w:noWrap w:val="0"/>
            <w:vAlign w:val="center"/>
          </w:tcPr>
          <w:p w14:paraId="3FDA3CD5">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汝阳县实验小学</w:t>
            </w:r>
          </w:p>
        </w:tc>
        <w:tc>
          <w:tcPr>
            <w:tcW w:w="810" w:type="dxa"/>
            <w:noWrap w:val="0"/>
            <w:vAlign w:val="center"/>
          </w:tcPr>
          <w:p w14:paraId="14D3EC32">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汝阳县实验小学</w:t>
            </w:r>
          </w:p>
        </w:tc>
        <w:tc>
          <w:tcPr>
            <w:tcW w:w="810" w:type="dxa"/>
            <w:noWrap w:val="0"/>
            <w:vAlign w:val="center"/>
          </w:tcPr>
          <w:p w14:paraId="4B6005B2">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吕晓华</w:t>
            </w:r>
          </w:p>
        </w:tc>
        <w:tc>
          <w:tcPr>
            <w:tcW w:w="1440" w:type="dxa"/>
            <w:noWrap w:val="0"/>
            <w:vAlign w:val="center"/>
          </w:tcPr>
          <w:p w14:paraId="082A05FE">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2025-04-14</w:t>
            </w:r>
          </w:p>
        </w:tc>
        <w:tc>
          <w:tcPr>
            <w:tcW w:w="1485" w:type="dxa"/>
            <w:noWrap w:val="0"/>
            <w:vAlign w:val="center"/>
          </w:tcPr>
          <w:p w14:paraId="5A06C11F">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2025-05-13</w:t>
            </w:r>
          </w:p>
        </w:tc>
        <w:tc>
          <w:tcPr>
            <w:tcW w:w="1530" w:type="dxa"/>
            <w:noWrap w:val="0"/>
            <w:vAlign w:val="center"/>
          </w:tcPr>
          <w:p w14:paraId="5073F7BB">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2025-05-19</w:t>
            </w:r>
          </w:p>
        </w:tc>
        <w:tc>
          <w:tcPr>
            <w:tcW w:w="1620" w:type="dxa"/>
            <w:noWrap w:val="0"/>
            <w:vAlign w:val="center"/>
          </w:tcPr>
          <w:p w14:paraId="5F73DB4E">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汝阳县城关镇人民路金凤凰时代小区南门</w:t>
            </w:r>
          </w:p>
        </w:tc>
        <w:tc>
          <w:tcPr>
            <w:tcW w:w="3225" w:type="dxa"/>
            <w:noWrap w:val="0"/>
            <w:vAlign w:val="center"/>
          </w:tcPr>
          <w:p w14:paraId="7292D84F">
            <w:pPr>
              <w:widowControl/>
              <w:jc w:val="both"/>
              <w:rPr>
                <w:rFonts w:hint="eastAsia"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2025年4月14日8时10分左右（24小时），吕晓华驾驶二轮电动车沿汝阳县城人民路由东向西行驶至金凤凰时代小区南门附近时，与连朵朵驾驶豫CV2L11号小型轿车沿金凤凰时代小区南门车位由北向南驶出车位时相刮撞，造成吕晓华受伤及车辆损坏的交通事故，汝阳县公安局交警队《道路交通事故认定书》记载，当事人吕晓华无责任，伤后被送至汝阳县人民医院救治。被汝阳县人民医院骨一科诊断为：1、右侧胫骨平台骨折；2、腰部挫伤；3、右肩部损伤；4、右膝部损伤。（伤情诊断结论以医院诊断结论为准。） 在此实际住院10天后，转院至洛阳正骨医院住院治疗3天。</w:t>
            </w:r>
          </w:p>
        </w:tc>
        <w:tc>
          <w:tcPr>
            <w:tcW w:w="1125" w:type="dxa"/>
            <w:noWrap w:val="0"/>
            <w:vAlign w:val="center"/>
          </w:tcPr>
          <w:p w14:paraId="0D1C2B22">
            <w:pPr>
              <w:widowControl/>
              <w:jc w:val="both"/>
              <w:rPr>
                <w:rFonts w:hint="eastAsia"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肩部、腰部、右腿</w:t>
            </w:r>
          </w:p>
        </w:tc>
        <w:tc>
          <w:tcPr>
            <w:tcW w:w="1186" w:type="dxa"/>
            <w:noWrap w:val="0"/>
            <w:vAlign w:val="center"/>
          </w:tcPr>
          <w:p w14:paraId="59682A5A">
            <w:pPr>
              <w:widowControl/>
              <w:jc w:val="both"/>
              <w:rPr>
                <w:rFonts w:hint="eastAsia" w:ascii="仿宋_GB2312" w:hAnsi="仿宋_GB2312" w:eastAsia="仿宋_GB2312" w:cs="仿宋_GB2312"/>
                <w:b w:val="0"/>
                <w:bCs w:val="0"/>
                <w:kern w:val="2"/>
                <w:sz w:val="15"/>
                <w:szCs w:val="15"/>
                <w:vertAlign w:val="baseline"/>
                <w:lang w:val="en-US" w:eastAsia="zh-CN" w:bidi="ar-SA"/>
              </w:rPr>
            </w:pPr>
            <w:r>
              <w:rPr>
                <w:rFonts w:ascii="Helvetica" w:hAnsi="Helvetica" w:eastAsia="Helvetica" w:cs="Helvetica"/>
                <w:sz w:val="15"/>
                <w:szCs w:val="15"/>
              </w:rPr>
              <w:t>被汝阳县人民医院骨一科诊断为：1、右侧胫骨平台骨折；2、腰部挫伤；3、右肩部损伤；4、右膝部损伤。（伤情诊断结论以医院诊断结论为准。） 在此实际住院10天后，转院至洛阳正骨医院住院治疗3天。</w:t>
            </w:r>
          </w:p>
        </w:tc>
        <w:tc>
          <w:tcPr>
            <w:tcW w:w="1168" w:type="dxa"/>
            <w:noWrap w:val="0"/>
            <w:vAlign w:val="center"/>
          </w:tcPr>
          <w:p w14:paraId="514AD440">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433587DD">
      <w:pPr>
        <w:tabs>
          <w:tab w:val="left" w:pos="9574"/>
        </w:tabs>
        <w:ind w:right="-718" w:rightChars="-342"/>
        <w:jc w:val="both"/>
        <w:rPr>
          <w:rFonts w:hint="default" w:ascii="宋体" w:hAnsi="宋体"/>
          <w:sz w:val="32"/>
          <w:szCs w:val="32"/>
          <w:lang w:val="en-US" w:eastAsia="zh-CN"/>
        </w:rPr>
      </w:pPr>
    </w:p>
    <w:p w14:paraId="5BCF339F">
      <w:pPr>
        <w:tabs>
          <w:tab w:val="left" w:pos="9574"/>
        </w:tabs>
        <w:ind w:right="-718" w:rightChars="-342"/>
        <w:jc w:val="both"/>
        <w:rPr>
          <w:rFonts w:hint="default" w:ascii="宋体" w:hAnsi="宋体"/>
          <w:sz w:val="32"/>
          <w:szCs w:val="32"/>
          <w:lang w:val="en-US" w:eastAsia="zh-CN"/>
        </w:rPr>
      </w:pP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5D65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5951BA21">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326112E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4E195F49">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7B3E292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7B81F7AA">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71A3FF6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61E6F050">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2FB0966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730FE09">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1F25AC2C">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16C3DED9">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4D6A83AE">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5E1C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15141FEB">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4</w:t>
            </w:r>
          </w:p>
        </w:tc>
        <w:tc>
          <w:tcPr>
            <w:tcW w:w="510" w:type="dxa"/>
            <w:noWrap w:val="0"/>
            <w:vAlign w:val="center"/>
          </w:tcPr>
          <w:p w14:paraId="2C8A1CA3">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杨永飞</w:t>
            </w:r>
          </w:p>
        </w:tc>
        <w:tc>
          <w:tcPr>
            <w:tcW w:w="810" w:type="dxa"/>
            <w:noWrap w:val="0"/>
            <w:vAlign w:val="center"/>
          </w:tcPr>
          <w:p w14:paraId="52C57C9C">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28"/>
                <w:szCs w:val="28"/>
              </w:rPr>
              <w:t>洛阳高翼建筑工程有限公司</w:t>
            </w:r>
          </w:p>
        </w:tc>
        <w:tc>
          <w:tcPr>
            <w:tcW w:w="810" w:type="dxa"/>
            <w:noWrap w:val="0"/>
            <w:vAlign w:val="center"/>
          </w:tcPr>
          <w:p w14:paraId="3372AF35">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杨永飞</w:t>
            </w:r>
          </w:p>
        </w:tc>
        <w:tc>
          <w:tcPr>
            <w:tcW w:w="1440" w:type="dxa"/>
            <w:noWrap w:val="0"/>
            <w:vAlign w:val="center"/>
          </w:tcPr>
          <w:p w14:paraId="538DB40E">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2024-03-11</w:t>
            </w:r>
          </w:p>
        </w:tc>
        <w:tc>
          <w:tcPr>
            <w:tcW w:w="1485" w:type="dxa"/>
            <w:noWrap w:val="0"/>
            <w:vAlign w:val="center"/>
          </w:tcPr>
          <w:p w14:paraId="2C6DF2A4">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2024-06-12</w:t>
            </w:r>
          </w:p>
        </w:tc>
        <w:tc>
          <w:tcPr>
            <w:tcW w:w="1530" w:type="dxa"/>
            <w:noWrap w:val="0"/>
            <w:vAlign w:val="center"/>
          </w:tcPr>
          <w:p w14:paraId="0BC6083C">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2024-12-31</w:t>
            </w:r>
          </w:p>
        </w:tc>
        <w:tc>
          <w:tcPr>
            <w:tcW w:w="1620" w:type="dxa"/>
            <w:noWrap w:val="0"/>
            <w:vAlign w:val="center"/>
          </w:tcPr>
          <w:p w14:paraId="6A795396">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河南六建重工有限公司装配式钢结构车间内</w:t>
            </w:r>
          </w:p>
        </w:tc>
        <w:tc>
          <w:tcPr>
            <w:tcW w:w="3225" w:type="dxa"/>
            <w:noWrap w:val="0"/>
            <w:vAlign w:val="center"/>
          </w:tcPr>
          <w:p w14:paraId="0D431292">
            <w:pPr>
              <w:widowControl/>
              <w:jc w:val="both"/>
              <w:rPr>
                <w:rFonts w:hint="eastAsia" w:ascii="仿宋_GB2312" w:hAnsi="仿宋_GB2312" w:eastAsia="仿宋_GB2312" w:cs="仿宋_GB2312"/>
                <w:b w:val="0"/>
                <w:bCs w:val="0"/>
                <w:sz w:val="21"/>
                <w:szCs w:val="21"/>
                <w:vertAlign w:val="baseline"/>
                <w:lang w:val="en-US" w:eastAsia="zh-CN"/>
              </w:rPr>
            </w:pPr>
            <w:r>
              <w:rPr>
                <w:rFonts w:ascii="Helvetica" w:hAnsi="Helvetica" w:eastAsia="Helvetica" w:cs="Helvetica"/>
                <w:sz w:val="21"/>
                <w:szCs w:val="21"/>
              </w:rPr>
              <w:t>2024年3月11日下午14时05分左右，洛阳高翼建筑工程有限公司员工杨永飞在汝阳县陶营镇境内的河南六建重工有限公司装配式钢结构产业园区的车间内打磨桥梁构件时，脚下踩的架子滑倒、跌落受伤，活动受限，伤后被送到宜阳县中医院治疗。被宜阳县中医院骨科诊断为：1.左肋骨骨折；2.右小腿挫伤。（伤情诊断结论以医院诊断结论为准）</w:t>
            </w:r>
          </w:p>
        </w:tc>
        <w:tc>
          <w:tcPr>
            <w:tcW w:w="1125" w:type="dxa"/>
            <w:noWrap w:val="0"/>
            <w:vAlign w:val="center"/>
          </w:tcPr>
          <w:p w14:paraId="61E5DD86">
            <w:pPr>
              <w:widowControl/>
              <w:jc w:val="both"/>
              <w:rPr>
                <w:rFonts w:hint="eastAsia" w:ascii="仿宋_GB2312" w:hAnsi="仿宋_GB2312" w:eastAsia="仿宋_GB2312" w:cs="仿宋_GB2312"/>
                <w:b w:val="0"/>
                <w:bCs w:val="0"/>
                <w:sz w:val="21"/>
                <w:szCs w:val="21"/>
                <w:vertAlign w:val="baseline"/>
                <w:lang w:val="en-US" w:eastAsia="zh-CN"/>
              </w:rPr>
            </w:pPr>
            <w:r>
              <w:rPr>
                <w:rFonts w:ascii="Helvetica" w:hAnsi="Helvetica" w:eastAsia="Helvetica" w:cs="Helvetica"/>
                <w:sz w:val="21"/>
                <w:szCs w:val="21"/>
              </w:rPr>
              <w:t>左肋骨、右小腿</w:t>
            </w:r>
          </w:p>
        </w:tc>
        <w:tc>
          <w:tcPr>
            <w:tcW w:w="1186" w:type="dxa"/>
            <w:noWrap w:val="0"/>
            <w:vAlign w:val="center"/>
          </w:tcPr>
          <w:p w14:paraId="284D10D1">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被宜阳县中医院骨科诊断为：1.左肋骨骨折；2.右小腿挫伤。（伤情诊断结论以医院诊断结论为准）</w:t>
            </w:r>
          </w:p>
        </w:tc>
        <w:tc>
          <w:tcPr>
            <w:tcW w:w="1168" w:type="dxa"/>
            <w:noWrap w:val="0"/>
            <w:vAlign w:val="center"/>
          </w:tcPr>
          <w:p w14:paraId="39E8CA3A">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52041FFA">
      <w:pPr>
        <w:tabs>
          <w:tab w:val="left" w:pos="9574"/>
        </w:tabs>
        <w:ind w:right="-718" w:rightChars="-342"/>
        <w:jc w:val="both"/>
        <w:rPr>
          <w:rFonts w:hint="default" w:ascii="宋体" w:hAnsi="宋体"/>
          <w:sz w:val="32"/>
          <w:szCs w:val="32"/>
          <w:lang w:val="en-US" w:eastAsia="zh-CN"/>
        </w:rPr>
      </w:pPr>
    </w:p>
    <w:p w14:paraId="25914573">
      <w:pPr>
        <w:tabs>
          <w:tab w:val="left" w:pos="9574"/>
        </w:tabs>
        <w:ind w:right="-718" w:rightChars="-342"/>
        <w:jc w:val="both"/>
        <w:rPr>
          <w:rFonts w:hint="default" w:ascii="宋体" w:hAnsi="宋体"/>
          <w:sz w:val="32"/>
          <w:szCs w:val="32"/>
          <w:lang w:val="en-US" w:eastAsia="zh-CN"/>
        </w:rPr>
      </w:pPr>
    </w:p>
    <w:p w14:paraId="2C88C29C">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20" w:right="658" w:bottom="720" w:left="6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395A4674-4DBA-40CB-B544-800826EB7AB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166272FE-0FCF-4016-B193-ABB6C1D83FC8}"/>
  </w:font>
  <w:font w:name="方正小标宋_GBK">
    <w:panose1 w:val="02000000000000000000"/>
    <w:charset w:val="86"/>
    <w:family w:val="auto"/>
    <w:pitch w:val="default"/>
    <w:sig w:usb0="A00002BF" w:usb1="38CF7CFA" w:usb2="00082016" w:usb3="00000000" w:csb0="00040001" w:csb1="00000000"/>
    <w:embedRegular r:id="rId3" w:fontKey="{3E4472E0-6CDD-47D6-A8FD-F2D837C60F93}"/>
  </w:font>
  <w:font w:name="Helvetica">
    <w:altName w:val="Arial"/>
    <w:panose1 w:val="00000000000000000000"/>
    <w:charset w:val="00"/>
    <w:family w:val="auto"/>
    <w:pitch w:val="default"/>
    <w:sig w:usb0="00000000" w:usb1="00000000" w:usb2="00000000" w:usb3="00000000" w:csb0="00040001" w:csb1="00000000"/>
    <w:embedRegular r:id="rId4" w:fontKey="{E75AB1F9-1BFB-469A-99D6-13DB40751C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B56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EA7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054F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B9DD">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87112">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77C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6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2025-06-05T09:51:45Z</dcterms:created>
  <dc:creator>Administrator</dc:creator>
  <cp:lastModifiedBy>花败</cp:lastModifiedBy>
  <dcterms:modified xsi:type="dcterms:W3CDTF">2025-06-05T09:51:49Z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eyJoZGlkIjoiNGIyZjRmNzYzNDE0MmJkMTUwMzA3ZWQwMjMzZGQ1NjUiLCJ1c2VySWQiOiIyNzU4MDIzNjUifQ==</vt:lpwstr>
  </property>
  <property fmtid="{D5CDD505-2E9C-101B-9397-08002B2CF9AE}" pid="4" name="ICV">
    <vt:lpwstr>BB0D852C94374FE684DB2BB11D4E9C0A_12</vt:lpwstr>
  </property>
</Properties>
</file>