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0D59D">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1、予以</w:t>
      </w:r>
      <w:r>
        <w:rPr>
          <w:rFonts w:hint="eastAsia" w:ascii="黑体" w:hAnsi="黑体" w:eastAsia="黑体" w:cs="黑体"/>
          <w:sz w:val="32"/>
          <w:szCs w:val="32"/>
        </w:rPr>
        <w:t>认定工伤人员名单</w:t>
      </w:r>
      <w:r>
        <w:rPr>
          <w:rFonts w:hint="eastAsia" w:ascii="黑体" w:hAnsi="黑体" w:eastAsia="黑体" w:cs="黑体"/>
          <w:sz w:val="32"/>
          <w:szCs w:val="32"/>
          <w:lang w:eastAsia="zh-CN"/>
        </w:rPr>
        <w:t>。</w:t>
      </w: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2B55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644D88AF">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1E722084">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5E589B8A">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4B9D6B8D">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79F915E2">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40F15BF6">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5074100A">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65DAB795">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758585A5">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203BA2D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12CE7E93">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2FD0CF14">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55B0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5C39ADB2">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1</w:t>
            </w:r>
          </w:p>
        </w:tc>
        <w:tc>
          <w:tcPr>
            <w:tcW w:w="510" w:type="dxa"/>
            <w:noWrap w:val="0"/>
            <w:vAlign w:val="center"/>
          </w:tcPr>
          <w:p w14:paraId="19C59BBC">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30"/>
                <w:szCs w:val="30"/>
              </w:rPr>
              <w:t>刘小芳</w:t>
            </w:r>
          </w:p>
        </w:tc>
        <w:tc>
          <w:tcPr>
            <w:tcW w:w="810" w:type="dxa"/>
            <w:noWrap w:val="0"/>
            <w:vAlign w:val="center"/>
          </w:tcPr>
          <w:p w14:paraId="1B4181AD">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28"/>
                <w:szCs w:val="28"/>
              </w:rPr>
              <w:t>洛阳鸿路建筑科技有限公司</w:t>
            </w:r>
          </w:p>
        </w:tc>
        <w:tc>
          <w:tcPr>
            <w:tcW w:w="810" w:type="dxa"/>
            <w:noWrap w:val="0"/>
            <w:vAlign w:val="center"/>
          </w:tcPr>
          <w:p w14:paraId="7483D3C0">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刘小芳</w:t>
            </w:r>
          </w:p>
        </w:tc>
        <w:tc>
          <w:tcPr>
            <w:tcW w:w="1440" w:type="dxa"/>
            <w:noWrap w:val="0"/>
            <w:vAlign w:val="center"/>
          </w:tcPr>
          <w:p w14:paraId="02D15F37">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2024-12-04</w:t>
            </w:r>
          </w:p>
        </w:tc>
        <w:tc>
          <w:tcPr>
            <w:tcW w:w="1485" w:type="dxa"/>
            <w:noWrap w:val="0"/>
            <w:vAlign w:val="center"/>
          </w:tcPr>
          <w:p w14:paraId="17861D56">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2025-05-28</w:t>
            </w:r>
          </w:p>
        </w:tc>
        <w:tc>
          <w:tcPr>
            <w:tcW w:w="1530" w:type="dxa"/>
            <w:noWrap w:val="0"/>
            <w:vAlign w:val="center"/>
          </w:tcPr>
          <w:p w14:paraId="7C7A18E5">
            <w:pPr>
              <w:widowControl/>
              <w:jc w:val="left"/>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2025-06-11</w:t>
            </w:r>
          </w:p>
        </w:tc>
        <w:tc>
          <w:tcPr>
            <w:tcW w:w="1620" w:type="dxa"/>
            <w:noWrap w:val="0"/>
            <w:vAlign w:val="center"/>
          </w:tcPr>
          <w:p w14:paraId="7F7058C9">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洛阳鸿路建筑科技有限公司二期3号车间</w:t>
            </w:r>
          </w:p>
        </w:tc>
        <w:tc>
          <w:tcPr>
            <w:tcW w:w="3225" w:type="dxa"/>
            <w:noWrap w:val="0"/>
            <w:vAlign w:val="center"/>
          </w:tcPr>
          <w:p w14:paraId="7A8683F9">
            <w:pPr>
              <w:widowControl/>
              <w:jc w:val="both"/>
              <w:rPr>
                <w:rFonts w:hint="eastAsia"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2024年12月4日0时15分左右（24小时），刘小芳在洛阳鸿路建筑科技有限公司二期3号车间上夜班从事下料工作过程中，在3万激光机上用行车收料时，不慎脚踩空致使身体滑到，臀部肛门处遭钢板一角处刺入，活动受限，伤后被送至汝阳县人民医院救治。被汝阳县人民医院妇科诊断为：1、阴道直肠贯通伤；2、创伤性阴道裂伤；3、创伤性肛门裂伤。（伤情诊断结论以医院诊断结论为准。） 当天下午14时紧急转院至河南科技大学第一附属医院开元胃肠外科病区实际住院9天治疗。</w:t>
            </w:r>
          </w:p>
        </w:tc>
        <w:tc>
          <w:tcPr>
            <w:tcW w:w="1125" w:type="dxa"/>
            <w:noWrap w:val="0"/>
            <w:vAlign w:val="center"/>
          </w:tcPr>
          <w:p w14:paraId="79304DE7">
            <w:pPr>
              <w:widowControl/>
              <w:jc w:val="both"/>
              <w:rPr>
                <w:rFonts w:hint="eastAsia"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臀部</w:t>
            </w:r>
          </w:p>
        </w:tc>
        <w:tc>
          <w:tcPr>
            <w:tcW w:w="1186" w:type="dxa"/>
            <w:noWrap w:val="0"/>
            <w:vAlign w:val="center"/>
          </w:tcPr>
          <w:p w14:paraId="4A3FEB47">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kern w:val="2"/>
                <w:sz w:val="15"/>
                <w:szCs w:val="15"/>
                <w:vertAlign w:val="baseline"/>
                <w:lang w:val="en-US" w:eastAsia="zh-CN" w:bidi="ar-SA"/>
              </w:rPr>
            </w:pPr>
            <w:r>
              <w:rPr>
                <w:rFonts w:ascii="Helvetica" w:hAnsi="Helvetica" w:eastAsia="Helvetica" w:cs="Helvetica"/>
                <w:sz w:val="15"/>
                <w:szCs w:val="15"/>
              </w:rPr>
              <w:t>被汝阳县人民医院妇科诊断为：1、阴道直肠贯通伤；2、创伤性阴道裂伤；3、创伤性肛门裂伤。（伤情诊断结论以医院诊断结论为准。） 当天下午14时紧急转院至河南科技大学第一附属医院开元胃肠外科病区实际住院9天治疗。</w:t>
            </w:r>
          </w:p>
        </w:tc>
        <w:tc>
          <w:tcPr>
            <w:tcW w:w="1168" w:type="dxa"/>
            <w:noWrap w:val="0"/>
            <w:vAlign w:val="center"/>
          </w:tcPr>
          <w:p w14:paraId="73A22345">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r w14:paraId="2DFF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11343B0D">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5A9AA33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1DFE3381">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4CC5046A">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46DDA2A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55129433">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46D09312">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701A6BD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538EFDB0">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31829F6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61BDD496">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5C9860FA">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2AEA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07DD598C">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2</w:t>
            </w:r>
          </w:p>
        </w:tc>
        <w:tc>
          <w:tcPr>
            <w:tcW w:w="510" w:type="dxa"/>
            <w:noWrap w:val="0"/>
            <w:vAlign w:val="center"/>
          </w:tcPr>
          <w:p w14:paraId="7314ED52">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刘涛</w:t>
            </w:r>
          </w:p>
        </w:tc>
        <w:tc>
          <w:tcPr>
            <w:tcW w:w="810" w:type="dxa"/>
            <w:noWrap w:val="0"/>
            <w:vAlign w:val="center"/>
          </w:tcPr>
          <w:p w14:paraId="2A26D18B">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8"/>
                <w:szCs w:val="28"/>
              </w:rPr>
              <w:t>山东瑞达磨具有限公司</w:t>
            </w:r>
          </w:p>
        </w:tc>
        <w:tc>
          <w:tcPr>
            <w:tcW w:w="810" w:type="dxa"/>
            <w:noWrap w:val="0"/>
            <w:vAlign w:val="center"/>
          </w:tcPr>
          <w:p w14:paraId="74D4596E">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刘涛</w:t>
            </w:r>
          </w:p>
        </w:tc>
        <w:tc>
          <w:tcPr>
            <w:tcW w:w="1440" w:type="dxa"/>
            <w:noWrap w:val="0"/>
            <w:vAlign w:val="center"/>
          </w:tcPr>
          <w:p w14:paraId="06003401">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2024-03-17</w:t>
            </w:r>
          </w:p>
        </w:tc>
        <w:tc>
          <w:tcPr>
            <w:tcW w:w="1485" w:type="dxa"/>
            <w:noWrap w:val="0"/>
            <w:vAlign w:val="center"/>
          </w:tcPr>
          <w:p w14:paraId="3D357FF7">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2025-03-11</w:t>
            </w:r>
          </w:p>
        </w:tc>
        <w:tc>
          <w:tcPr>
            <w:tcW w:w="1530" w:type="dxa"/>
            <w:noWrap w:val="0"/>
            <w:vAlign w:val="center"/>
          </w:tcPr>
          <w:p w14:paraId="63B2F551">
            <w:pPr>
              <w:widowControl/>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2025-06-11</w:t>
            </w:r>
          </w:p>
        </w:tc>
        <w:tc>
          <w:tcPr>
            <w:tcW w:w="1620" w:type="dxa"/>
            <w:noWrap w:val="0"/>
            <w:vAlign w:val="center"/>
          </w:tcPr>
          <w:p w14:paraId="00A99AF8">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汝阳中洲陶瓷有限公司抛光线车间内</w:t>
            </w:r>
          </w:p>
        </w:tc>
        <w:tc>
          <w:tcPr>
            <w:tcW w:w="3225" w:type="dxa"/>
            <w:noWrap w:val="0"/>
            <w:vAlign w:val="center"/>
          </w:tcPr>
          <w:p w14:paraId="08F77943">
            <w:pPr>
              <w:widowControl/>
              <w:jc w:val="both"/>
              <w:rPr>
                <w:rFonts w:hint="eastAsia"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2024年3月17日0时42分左右（24小时），山东瑞达磨具有限公司员工刘涛在其公司承包的汝阳中洲陶瓷有限公司抛光线车间内从事瓷砖抛光工作时，被上砖的摆渡车撞到在地、挤伤右下肢、活动受限，伤后被送至洛阳市正骨医院重症医学科救治，被洛阳市正骨医院重症医学科诊断为：1、右胫骨近端及腓骨开放性粉碎性骨折并血管神经肌腱损伤； 2、右下肢软组织脱套并皮肤缺损；建议:急诊对症手术治疗。（伤情诊断结论以医院诊断结论为准。） 当天晚上20时因双肺肺炎转院至河南科技大学第一附属医院急诊重症监护病区实际住院治疗12天，在2024年3月29日出院之后回到洛阳正骨医院手外显微骨一科实际住院治疗82天。</w:t>
            </w:r>
          </w:p>
        </w:tc>
        <w:tc>
          <w:tcPr>
            <w:tcW w:w="1125" w:type="dxa"/>
            <w:noWrap w:val="0"/>
            <w:vAlign w:val="center"/>
          </w:tcPr>
          <w:p w14:paraId="2E6AA619">
            <w:pPr>
              <w:widowControl/>
              <w:jc w:val="both"/>
              <w:rPr>
                <w:rFonts w:hint="default"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右下肢</w:t>
            </w:r>
          </w:p>
        </w:tc>
        <w:tc>
          <w:tcPr>
            <w:tcW w:w="1186" w:type="dxa"/>
            <w:noWrap w:val="0"/>
            <w:vAlign w:val="center"/>
          </w:tcPr>
          <w:p w14:paraId="6E434478">
            <w:pPr>
              <w:widowControl/>
              <w:jc w:val="both"/>
              <w:rPr>
                <w:rFonts w:hint="eastAsia" w:ascii="仿宋_GB2312" w:hAnsi="仿宋_GB2312" w:eastAsia="仿宋_GB2312" w:cs="仿宋_GB2312"/>
                <w:b w:val="0"/>
                <w:bCs w:val="0"/>
                <w:kern w:val="2"/>
                <w:sz w:val="10"/>
                <w:szCs w:val="10"/>
                <w:vertAlign w:val="baseline"/>
                <w:lang w:val="en-US" w:eastAsia="zh-CN" w:bidi="ar-SA"/>
              </w:rPr>
            </w:pPr>
            <w:r>
              <w:rPr>
                <w:rFonts w:ascii="Helvetica" w:hAnsi="Helvetica" w:eastAsia="Helvetica" w:cs="Helvetica"/>
                <w:sz w:val="10"/>
                <w:szCs w:val="10"/>
              </w:rPr>
              <w:t>被洛阳市正骨医院重症医学科诊断为：1、右胫骨近端及腓骨开放性粉碎性骨折并血管神经肌腱损伤； 2、右下肢软组织脱套并皮肤缺损；建议:急诊对症手术治疗。（伤情诊断结论以医院诊断结论为准。） 当天晚上20时因双肺肺炎转院至河南科技大学第一附属医院急诊重症监护病区实际住院治疗12天，在2024年3月29日出院之后回到洛阳正骨医院手外显微骨一科实际住院治疗82天。</w:t>
            </w:r>
          </w:p>
        </w:tc>
        <w:tc>
          <w:tcPr>
            <w:tcW w:w="1168" w:type="dxa"/>
            <w:noWrap w:val="0"/>
            <w:vAlign w:val="center"/>
          </w:tcPr>
          <w:p w14:paraId="688AD90E">
            <w:pPr>
              <w:widowControl/>
              <w:jc w:val="center"/>
              <w:rPr>
                <w:rFonts w:hint="eastAsia" w:ascii="仿宋_GB2312" w:hAnsi="仿宋_GB2312" w:eastAsia="仿宋_GB2312" w:cs="仿宋_GB2312"/>
                <w:b w:val="0"/>
                <w:bCs w:val="0"/>
                <w:kern w:val="2"/>
                <w:sz w:val="10"/>
                <w:szCs w:val="10"/>
                <w:vertAlign w:val="baseline"/>
                <w:lang w:val="en-US" w:eastAsia="zh-CN" w:bidi="ar-SA"/>
              </w:rPr>
            </w:pPr>
          </w:p>
        </w:tc>
      </w:tr>
    </w:tbl>
    <w:p w14:paraId="2DC8E3C2">
      <w:pPr>
        <w:tabs>
          <w:tab w:val="left" w:pos="9574"/>
        </w:tabs>
        <w:ind w:right="-718" w:rightChars="-342"/>
        <w:jc w:val="both"/>
        <w:rPr>
          <w:rFonts w:hint="default" w:ascii="宋体" w:hAnsi="宋体"/>
          <w:sz w:val="32"/>
          <w:szCs w:val="32"/>
          <w:lang w:val="en-US" w:eastAsia="zh-CN"/>
        </w:rPr>
      </w:pPr>
    </w:p>
    <w:p w14:paraId="4A9BE284">
      <w:pPr>
        <w:tabs>
          <w:tab w:val="left" w:pos="9574"/>
        </w:tabs>
        <w:ind w:right="-718" w:rightChars="-342"/>
        <w:jc w:val="both"/>
        <w:rPr>
          <w:rFonts w:hint="default" w:ascii="宋体" w:hAnsi="宋体"/>
          <w:sz w:val="32"/>
          <w:szCs w:val="32"/>
          <w:lang w:val="en-US" w:eastAsia="zh-CN"/>
        </w:rPr>
      </w:pP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5AC5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74053136">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2A776AD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48ADE94B">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0A1AE98F">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72684F5C">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1BE3453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739871BC">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183C094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5696466F">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7AD928E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47370F3F">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3D5621E4">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41FB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20F581CF">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3</w:t>
            </w:r>
          </w:p>
        </w:tc>
        <w:tc>
          <w:tcPr>
            <w:tcW w:w="510" w:type="dxa"/>
            <w:noWrap w:val="0"/>
            <w:vAlign w:val="center"/>
          </w:tcPr>
          <w:p w14:paraId="540BE4FE">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中建材（洛阳）新能源有限公司</w:t>
            </w:r>
          </w:p>
        </w:tc>
        <w:tc>
          <w:tcPr>
            <w:tcW w:w="810" w:type="dxa"/>
            <w:noWrap w:val="0"/>
            <w:vAlign w:val="center"/>
          </w:tcPr>
          <w:p w14:paraId="3BD570CE">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中建材（洛阳）新能源有限公司</w:t>
            </w:r>
          </w:p>
        </w:tc>
        <w:tc>
          <w:tcPr>
            <w:tcW w:w="810" w:type="dxa"/>
            <w:noWrap w:val="0"/>
            <w:vAlign w:val="center"/>
          </w:tcPr>
          <w:p w14:paraId="79C1DF8D">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王毅飞</w:t>
            </w:r>
          </w:p>
        </w:tc>
        <w:tc>
          <w:tcPr>
            <w:tcW w:w="1440" w:type="dxa"/>
            <w:noWrap w:val="0"/>
            <w:vAlign w:val="center"/>
          </w:tcPr>
          <w:p w14:paraId="0D1D67E0">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2025-04-18</w:t>
            </w:r>
          </w:p>
        </w:tc>
        <w:tc>
          <w:tcPr>
            <w:tcW w:w="1485" w:type="dxa"/>
            <w:noWrap w:val="0"/>
            <w:vAlign w:val="center"/>
          </w:tcPr>
          <w:p w14:paraId="25B03990">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2025-05-16</w:t>
            </w:r>
          </w:p>
        </w:tc>
        <w:tc>
          <w:tcPr>
            <w:tcW w:w="1530" w:type="dxa"/>
            <w:noWrap w:val="0"/>
            <w:vAlign w:val="center"/>
          </w:tcPr>
          <w:p w14:paraId="40939A1A">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0"/>
                <w:szCs w:val="30"/>
                <w:vertAlign w:val="baseline"/>
                <w:lang w:val="en-US" w:eastAsia="zh-CN"/>
              </w:rPr>
              <w:t>2025-06-11</w:t>
            </w:r>
          </w:p>
        </w:tc>
        <w:tc>
          <w:tcPr>
            <w:tcW w:w="1620" w:type="dxa"/>
            <w:noWrap w:val="0"/>
            <w:vAlign w:val="center"/>
          </w:tcPr>
          <w:p w14:paraId="478BC1E0">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中建材（洛阳）新能源有限公司深加工磨边车间</w:t>
            </w:r>
          </w:p>
        </w:tc>
        <w:tc>
          <w:tcPr>
            <w:tcW w:w="3225" w:type="dxa"/>
            <w:noWrap w:val="0"/>
            <w:vAlign w:val="center"/>
          </w:tcPr>
          <w:p w14:paraId="2BD3D0E3">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2025年4月18日早上7时20分左右（24小时），王毅飞在中建材（洛阳）新能源有限公司深加工磨边车间内的生产线上工作、打扫磨边线体内卫生过程中，被烂玻璃扎伤右手，活动受限，伤后被送至洛阳市正骨医院救治。被洛阳市正骨医院手外显微骨一科诊断为：1、右手拇指伸肌腱开放性断裂并血管、神经损伤。（伤情诊断结论以医院诊断结论为准。）</w:t>
            </w:r>
          </w:p>
        </w:tc>
        <w:tc>
          <w:tcPr>
            <w:tcW w:w="1125" w:type="dxa"/>
            <w:noWrap w:val="0"/>
            <w:vAlign w:val="center"/>
          </w:tcPr>
          <w:p w14:paraId="6AEF3A9B">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右手</w:t>
            </w:r>
          </w:p>
        </w:tc>
        <w:tc>
          <w:tcPr>
            <w:tcW w:w="1186" w:type="dxa"/>
            <w:noWrap w:val="0"/>
            <w:vAlign w:val="center"/>
          </w:tcPr>
          <w:p w14:paraId="3F4C60CA">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被洛阳市正骨医院手外显微骨一科诊断为：1、右手拇指伸肌腱开放性断裂并血管、神经损伤。（伤情诊断结论以医院诊断结论为准。）</w:t>
            </w:r>
          </w:p>
        </w:tc>
        <w:tc>
          <w:tcPr>
            <w:tcW w:w="1168" w:type="dxa"/>
            <w:noWrap w:val="0"/>
            <w:vAlign w:val="center"/>
          </w:tcPr>
          <w:p w14:paraId="14B4905A">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6D76CFA0">
      <w:pPr>
        <w:tabs>
          <w:tab w:val="left" w:pos="9574"/>
        </w:tabs>
        <w:ind w:right="-718" w:rightChars="-342"/>
        <w:jc w:val="both"/>
        <w:rPr>
          <w:rFonts w:hint="default" w:ascii="宋体" w:hAnsi="宋体"/>
          <w:sz w:val="32"/>
          <w:szCs w:val="32"/>
          <w:lang w:val="en-US" w:eastAsia="zh-CN"/>
        </w:rPr>
      </w:pPr>
    </w:p>
    <w:p w14:paraId="751DFB33">
      <w:pPr>
        <w:tabs>
          <w:tab w:val="left" w:pos="9574"/>
        </w:tabs>
        <w:ind w:right="-718" w:rightChars="-342"/>
        <w:jc w:val="both"/>
        <w:rPr>
          <w:rFonts w:hint="default" w:ascii="宋体" w:hAnsi="宋体"/>
          <w:sz w:val="32"/>
          <w:szCs w:val="32"/>
          <w:lang w:val="en-US" w:eastAsia="zh-CN"/>
        </w:rPr>
      </w:pP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5363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6AC69681">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20D9F8EA">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678E3653">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5AE05426">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37BF47F5">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357523E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18A6DF0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6FA73F91">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4E87372">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565B290A">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0184BDA6">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63615E25">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6EB7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17D54B31">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4</w:t>
            </w:r>
          </w:p>
        </w:tc>
        <w:tc>
          <w:tcPr>
            <w:tcW w:w="510" w:type="dxa"/>
            <w:noWrap w:val="0"/>
            <w:vAlign w:val="center"/>
          </w:tcPr>
          <w:p w14:paraId="644271C0">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洛阳安保守押有限公司汝阳分公司</w:t>
            </w:r>
          </w:p>
        </w:tc>
        <w:tc>
          <w:tcPr>
            <w:tcW w:w="810" w:type="dxa"/>
            <w:noWrap w:val="0"/>
            <w:vAlign w:val="center"/>
          </w:tcPr>
          <w:p w14:paraId="12C39FC2">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洛阳安保守押有限公司汝阳分公司</w:t>
            </w:r>
          </w:p>
        </w:tc>
        <w:tc>
          <w:tcPr>
            <w:tcW w:w="810" w:type="dxa"/>
            <w:noWrap w:val="0"/>
            <w:vAlign w:val="center"/>
          </w:tcPr>
          <w:p w14:paraId="09EC0960">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李鑫</w:t>
            </w:r>
          </w:p>
        </w:tc>
        <w:tc>
          <w:tcPr>
            <w:tcW w:w="1440" w:type="dxa"/>
            <w:noWrap w:val="0"/>
            <w:vAlign w:val="center"/>
          </w:tcPr>
          <w:p w14:paraId="203A46BB">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2025-04-27</w:t>
            </w:r>
          </w:p>
        </w:tc>
        <w:tc>
          <w:tcPr>
            <w:tcW w:w="1485" w:type="dxa"/>
            <w:noWrap w:val="0"/>
            <w:vAlign w:val="center"/>
          </w:tcPr>
          <w:p w14:paraId="7C5AF089">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2025-05-17</w:t>
            </w:r>
          </w:p>
        </w:tc>
        <w:tc>
          <w:tcPr>
            <w:tcW w:w="1530" w:type="dxa"/>
            <w:noWrap w:val="0"/>
            <w:vAlign w:val="center"/>
          </w:tcPr>
          <w:p w14:paraId="246D9AC2">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2025-06-30</w:t>
            </w:r>
          </w:p>
        </w:tc>
        <w:tc>
          <w:tcPr>
            <w:tcW w:w="1620" w:type="dxa"/>
            <w:noWrap w:val="0"/>
            <w:vAlign w:val="center"/>
          </w:tcPr>
          <w:p w14:paraId="714AA70C">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汝阳县城关镇兴荣路26号洛阳安保守押有限公司汝阳分公司院内</w:t>
            </w:r>
          </w:p>
        </w:tc>
        <w:tc>
          <w:tcPr>
            <w:tcW w:w="3225" w:type="dxa"/>
            <w:noWrap w:val="0"/>
            <w:vAlign w:val="center"/>
          </w:tcPr>
          <w:p w14:paraId="42D283BF">
            <w:pPr>
              <w:widowControl/>
              <w:jc w:val="both"/>
              <w:rPr>
                <w:rFonts w:hint="eastAsia"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2025年4月27日上午9时50分左右（24小时），李鑫在位于汝阳县城关镇兴荣路26号的洛阳安保守押有限公司汝阳分公司院内，参加单位组织的“庆五一趣味活动”拔河比赛过程中，因单腿用力、身体过度后仰且重心偏移、加之用力过猛导致身体摔倒在地，活动受限，伤后被送至汝阳县人民医院救治，并实际住院33天。被汝阳县人民医院骨二科诊断为：1、左侧胫骨平台骨折，前交叉韧带止点撕脱骨折。（伤情诊断结论以医院诊断结论为准。）</w:t>
            </w:r>
          </w:p>
        </w:tc>
        <w:tc>
          <w:tcPr>
            <w:tcW w:w="1125" w:type="dxa"/>
            <w:noWrap w:val="0"/>
            <w:vAlign w:val="center"/>
          </w:tcPr>
          <w:p w14:paraId="79656B85">
            <w:pPr>
              <w:widowControl/>
              <w:jc w:val="both"/>
              <w:rPr>
                <w:rFonts w:hint="default"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30"/>
                <w:szCs w:val="30"/>
                <w:vertAlign w:val="baseline"/>
                <w:lang w:val="en-US" w:eastAsia="zh-CN"/>
              </w:rPr>
              <w:t>左腿</w:t>
            </w:r>
          </w:p>
        </w:tc>
        <w:tc>
          <w:tcPr>
            <w:tcW w:w="1186" w:type="dxa"/>
            <w:noWrap w:val="0"/>
            <w:vAlign w:val="center"/>
          </w:tcPr>
          <w:p w14:paraId="63B32934">
            <w:pPr>
              <w:widowControl/>
              <w:jc w:val="both"/>
              <w:rPr>
                <w:rFonts w:hint="eastAsia" w:ascii="仿宋_GB2312" w:hAnsi="仿宋_GB2312" w:eastAsia="仿宋_GB2312" w:cs="仿宋_GB2312"/>
                <w:b w:val="0"/>
                <w:bCs w:val="0"/>
                <w:kern w:val="2"/>
                <w:sz w:val="15"/>
                <w:szCs w:val="15"/>
                <w:vertAlign w:val="baseline"/>
                <w:lang w:val="en-US" w:eastAsia="zh-CN" w:bidi="ar-SA"/>
              </w:rPr>
            </w:pPr>
            <w:r>
              <w:rPr>
                <w:rFonts w:ascii="Helvetica" w:hAnsi="Helvetica" w:eastAsia="Helvetica" w:cs="Helvetica"/>
                <w:sz w:val="15"/>
                <w:szCs w:val="15"/>
              </w:rPr>
              <w:t>被汝阳县人民医院骨二科诊断为：1、左侧胫骨平台骨折，前交叉韧带止点撕脱骨折。（伤情诊断结论以医院诊断结论为准。）</w:t>
            </w:r>
          </w:p>
        </w:tc>
        <w:tc>
          <w:tcPr>
            <w:tcW w:w="1168" w:type="dxa"/>
            <w:noWrap w:val="0"/>
            <w:vAlign w:val="center"/>
          </w:tcPr>
          <w:p w14:paraId="25A67783">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19EAA10B">
      <w:pPr>
        <w:tabs>
          <w:tab w:val="left" w:pos="9574"/>
        </w:tabs>
        <w:ind w:right="-718" w:rightChars="-342"/>
        <w:jc w:val="both"/>
        <w:rPr>
          <w:rFonts w:hint="default" w:ascii="宋体" w:hAnsi="宋体"/>
          <w:sz w:val="32"/>
          <w:szCs w:val="32"/>
          <w:lang w:val="en-US" w:eastAsia="zh-CN"/>
        </w:rPr>
      </w:pPr>
    </w:p>
    <w:p w14:paraId="3F78A1CE">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20" w:right="658" w:bottom="720" w:left="6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AE69FCF0-185A-42F6-A840-64752A0BF390}"/>
  </w:font>
  <w:font w:name="方正小标宋_GBK">
    <w:panose1 w:val="02000000000000000000"/>
    <w:charset w:val="86"/>
    <w:family w:val="auto"/>
    <w:pitch w:val="default"/>
    <w:sig w:usb0="A00002BF" w:usb1="38CF7CFA" w:usb2="00082016" w:usb3="00000000" w:csb0="00040001" w:csb1="00000000"/>
    <w:embedRegular r:id="rId2" w:fontKey="{B69F0C5A-304E-4634-96E4-699776B8B623}"/>
  </w:font>
  <w:font w:name="仿宋_GB2312">
    <w:panose1 w:val="02010609030101010101"/>
    <w:charset w:val="86"/>
    <w:family w:val="modern"/>
    <w:pitch w:val="default"/>
    <w:sig w:usb0="00000001" w:usb1="080E0000" w:usb2="00000000" w:usb3="00000000" w:csb0="00040000" w:csb1="00000000"/>
    <w:embedRegular r:id="rId3" w:fontKey="{4D4AA8F4-87B1-4F09-841B-DA40DC211AF5}"/>
  </w:font>
  <w:font w:name="Helvetica">
    <w:altName w:val="Arial"/>
    <w:panose1 w:val="00000000000000000000"/>
    <w:charset w:val="00"/>
    <w:family w:val="auto"/>
    <w:pitch w:val="default"/>
    <w:sig w:usb0="00000000" w:usb1="00000000" w:usb2="00000000" w:usb3="00000000" w:csb0="00040001" w:csb1="00000000"/>
    <w:embedRegular r:id="rId4" w:fontKey="{E16D525A-8DCA-49FC-B768-6F4E08A2A9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402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A10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196E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5F8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5EA39">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335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B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2025-07-31T10:08:52Z</dcterms:created>
  <dc:creator>Administrator</dc:creator>
  <cp:lastModifiedBy>花败</cp:lastModifiedBy>
  <dcterms:modified xsi:type="dcterms:W3CDTF">2025-07-31T10:09:05Z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eyJoZGlkIjoiNGIyZjRmNzYzNDE0MmJkMTUwMzA3ZWQwMjMzZGQ1NjUiLCJ1c2VySWQiOiIyNzU4MDIzNjUifQ==</vt:lpwstr>
  </property>
  <property fmtid="{D5CDD505-2E9C-101B-9397-08002B2CF9AE}" pid="4" name="ICV">
    <vt:lpwstr>97B711295627467C85C2A89E9F234279_12</vt:lpwstr>
  </property>
</Properties>
</file>